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7C14" w14:textId="77777777" w:rsidR="006378B0" w:rsidRPr="00FB49C6" w:rsidRDefault="006378B0" w:rsidP="006378B0">
      <w:pPr>
        <w:jc w:val="center"/>
        <w:rPr>
          <w:sz w:val="24"/>
          <w:szCs w:val="24"/>
        </w:rPr>
      </w:pPr>
      <w:r w:rsidRPr="00FB49C6">
        <w:rPr>
          <w:noProof/>
          <w:sz w:val="24"/>
          <w:szCs w:val="24"/>
        </w:rPr>
        <w:drawing>
          <wp:inline distT="0" distB="0" distL="0" distR="0" wp14:anchorId="694C64AD" wp14:editId="32BF2447">
            <wp:extent cx="1181100" cy="590550"/>
            <wp:effectExtent l="0" t="0" r="0" b="0"/>
            <wp:docPr id="2" name="Picture 0" descr="Description: JEA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JEA logo.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590550"/>
                    </a:xfrm>
                    <a:prstGeom prst="rect">
                      <a:avLst/>
                    </a:prstGeom>
                    <a:noFill/>
                    <a:ln>
                      <a:noFill/>
                    </a:ln>
                  </pic:spPr>
                </pic:pic>
              </a:graphicData>
            </a:graphic>
          </wp:inline>
        </w:drawing>
      </w:r>
    </w:p>
    <w:p w14:paraId="01CBE2B6" w14:textId="77777777" w:rsidR="006378B0" w:rsidRPr="006378B0" w:rsidRDefault="006378B0" w:rsidP="006378B0">
      <w:pPr>
        <w:spacing w:line="-240" w:lineRule="auto"/>
        <w:jc w:val="center"/>
      </w:pPr>
      <w:r w:rsidRPr="006378B0">
        <w:t>Procurement Department Bid Office</w:t>
      </w:r>
    </w:p>
    <w:p w14:paraId="74682192" w14:textId="66875457" w:rsidR="006378B0" w:rsidRPr="006378B0" w:rsidRDefault="006378B0" w:rsidP="006378B0">
      <w:pPr>
        <w:spacing w:line="-240" w:lineRule="auto"/>
        <w:jc w:val="center"/>
      </w:pPr>
      <w:r w:rsidRPr="006378B0">
        <w:t>2</w:t>
      </w:r>
      <w:r w:rsidR="00D102F6">
        <w:t>25 N</w:t>
      </w:r>
      <w:r w:rsidRPr="006378B0">
        <w:t xml:space="preserve">. </w:t>
      </w:r>
      <w:r w:rsidR="00D102F6">
        <w:t xml:space="preserve">Pearl </w:t>
      </w:r>
      <w:r w:rsidRPr="006378B0">
        <w:t>Street</w:t>
      </w:r>
    </w:p>
    <w:p w14:paraId="59DCDDA2" w14:textId="77777777" w:rsidR="006378B0" w:rsidRPr="006378B0" w:rsidRDefault="006378B0" w:rsidP="006378B0">
      <w:pPr>
        <w:spacing w:line="-240" w:lineRule="auto"/>
        <w:jc w:val="center"/>
      </w:pPr>
      <w:r w:rsidRPr="006378B0">
        <w:t>Jacksonville, FL 32202</w:t>
      </w:r>
    </w:p>
    <w:p w14:paraId="092F674C" w14:textId="66044843" w:rsidR="006378B0" w:rsidRPr="006378B0" w:rsidRDefault="00AA3B74" w:rsidP="002B3F7B">
      <w:pPr>
        <w:spacing w:line="-240" w:lineRule="auto"/>
        <w:ind w:right="360"/>
        <w:jc w:val="right"/>
      </w:pPr>
      <w:r>
        <w:t xml:space="preserve">June </w:t>
      </w:r>
      <w:r w:rsidR="00E96215">
        <w:t>8</w:t>
      </w:r>
      <w:r w:rsidR="004F4427">
        <w:t>, 2026</w:t>
      </w:r>
    </w:p>
    <w:p w14:paraId="7A9A811C" w14:textId="77777777" w:rsidR="006378B0" w:rsidRPr="006378B0" w:rsidRDefault="006378B0" w:rsidP="006378B0"/>
    <w:p w14:paraId="1457F959" w14:textId="4FC75ADB" w:rsidR="006378B0" w:rsidRPr="006378B0" w:rsidRDefault="006378B0" w:rsidP="006378B0">
      <w:pPr>
        <w:tabs>
          <w:tab w:val="right" w:pos="10080"/>
        </w:tabs>
        <w:spacing w:line="480" w:lineRule="auto"/>
      </w:pPr>
      <w:r w:rsidRPr="006378B0">
        <w:t xml:space="preserve">ADDENDUM NUMBER: </w:t>
      </w:r>
      <w:r w:rsidR="00A21930">
        <w:rPr>
          <w:u w:val="single"/>
        </w:rPr>
        <w:t xml:space="preserve">Two </w:t>
      </w:r>
      <w:r w:rsidRPr="006378B0">
        <w:rPr>
          <w:u w:val="single"/>
        </w:rPr>
        <w:tab/>
      </w:r>
    </w:p>
    <w:p w14:paraId="0E058DA6" w14:textId="147FAFA5" w:rsidR="006378B0" w:rsidRPr="006378B0" w:rsidRDefault="006378B0" w:rsidP="006378B0">
      <w:pPr>
        <w:tabs>
          <w:tab w:val="right" w:pos="10080"/>
        </w:tabs>
        <w:spacing w:line="480" w:lineRule="auto"/>
        <w:rPr>
          <w:u w:val="single"/>
        </w:rPr>
      </w:pPr>
      <w:r w:rsidRPr="006378B0">
        <w:t xml:space="preserve">TITLE: </w:t>
      </w:r>
      <w:r w:rsidR="004F4427" w:rsidRPr="004F4427">
        <w:rPr>
          <w:u w:val="single"/>
        </w:rPr>
        <w:t>Breaker Testing &amp; Breaker Testing Report</w:t>
      </w:r>
      <w:r w:rsidRPr="006378B0">
        <w:rPr>
          <w:u w:val="single"/>
        </w:rPr>
        <w:tab/>
      </w:r>
    </w:p>
    <w:p w14:paraId="0617C345" w14:textId="15D3587B" w:rsidR="006378B0" w:rsidRPr="006378B0" w:rsidRDefault="006378B0" w:rsidP="006378B0">
      <w:pPr>
        <w:tabs>
          <w:tab w:val="right" w:pos="10080"/>
        </w:tabs>
        <w:spacing w:line="480" w:lineRule="auto"/>
        <w:jc w:val="both"/>
        <w:rPr>
          <w:u w:val="single"/>
        </w:rPr>
      </w:pPr>
      <w:r w:rsidRPr="006378B0">
        <w:t>JEA IFB NUMBER:</w:t>
      </w:r>
      <w:r w:rsidR="004F4427" w:rsidRPr="004F4427">
        <w:t xml:space="preserve"> </w:t>
      </w:r>
      <w:r w:rsidR="004F4427" w:rsidRPr="004F4427">
        <w:rPr>
          <w:u w:val="single"/>
        </w:rPr>
        <w:t>1412173248</w:t>
      </w:r>
      <w:r w:rsidRPr="006378B0">
        <w:rPr>
          <w:u w:val="single"/>
        </w:rPr>
        <w:tab/>
      </w:r>
    </w:p>
    <w:p w14:paraId="58AAD6C0" w14:textId="3E8253E5" w:rsidR="006378B0" w:rsidRPr="004F4427" w:rsidRDefault="006378B0" w:rsidP="006378B0">
      <w:pPr>
        <w:tabs>
          <w:tab w:val="left" w:pos="0"/>
          <w:tab w:val="left" w:pos="900"/>
          <w:tab w:val="right" w:pos="10080"/>
        </w:tabs>
        <w:spacing w:line="480" w:lineRule="auto"/>
        <w:ind w:right="-1440"/>
        <w:jc w:val="both"/>
      </w:pPr>
      <w:r w:rsidRPr="006378B0">
        <w:t xml:space="preserve">PROPOSAL DUE DATE: </w:t>
      </w:r>
      <w:r w:rsidR="004F4427" w:rsidRPr="00E96215">
        <w:rPr>
          <w:strike/>
          <w:u w:val="single"/>
        </w:rPr>
        <w:t xml:space="preserve">June 11, </w:t>
      </w:r>
      <w:proofErr w:type="gramStart"/>
      <w:r w:rsidR="004F4427" w:rsidRPr="00E96215">
        <w:rPr>
          <w:strike/>
          <w:u w:val="single"/>
        </w:rPr>
        <w:t>202</w:t>
      </w:r>
      <w:r w:rsidR="00521201" w:rsidRPr="00E96215">
        <w:rPr>
          <w:strike/>
          <w:u w:val="single"/>
        </w:rPr>
        <w:t>6</w:t>
      </w:r>
      <w:proofErr w:type="gramEnd"/>
      <w:r w:rsidR="00E96215">
        <w:rPr>
          <w:u w:val="single"/>
        </w:rPr>
        <w:t xml:space="preserve"> </w:t>
      </w:r>
      <w:r w:rsidR="00E96215" w:rsidRPr="00E96215">
        <w:rPr>
          <w:color w:val="C00000"/>
          <w:u w:val="single"/>
        </w:rPr>
        <w:t xml:space="preserve">June </w:t>
      </w:r>
      <w:r w:rsidR="002F20EC">
        <w:rPr>
          <w:color w:val="C00000"/>
          <w:u w:val="single"/>
        </w:rPr>
        <w:t>17</w:t>
      </w:r>
      <w:r w:rsidR="00E96215" w:rsidRPr="00E96215">
        <w:rPr>
          <w:color w:val="C00000"/>
          <w:u w:val="single"/>
        </w:rPr>
        <w:t>, 2026</w:t>
      </w:r>
      <w:r w:rsidR="00AA3B74">
        <w:rPr>
          <w:u w:val="single"/>
        </w:rPr>
        <w:tab/>
      </w:r>
    </w:p>
    <w:p w14:paraId="2CFD75CB" w14:textId="77777777" w:rsidR="006378B0" w:rsidRPr="006378B0" w:rsidRDefault="006378B0" w:rsidP="006378B0">
      <w:pPr>
        <w:tabs>
          <w:tab w:val="left" w:pos="0"/>
          <w:tab w:val="left" w:pos="900"/>
          <w:tab w:val="right" w:pos="10080"/>
        </w:tabs>
        <w:spacing w:line="480" w:lineRule="auto"/>
        <w:ind w:right="-1440"/>
        <w:rPr>
          <w:u w:val="single"/>
        </w:rPr>
      </w:pPr>
      <w:r w:rsidRPr="006378B0">
        <w:t xml:space="preserve">TIME OF RECEIPT: </w:t>
      </w:r>
      <w:r w:rsidRPr="006378B0">
        <w:rPr>
          <w:u w:val="single"/>
        </w:rPr>
        <w:t>12:00 PM</w:t>
      </w:r>
      <w:r w:rsidRPr="006378B0">
        <w:rPr>
          <w:u w:val="single"/>
        </w:rPr>
        <w:tab/>
      </w:r>
    </w:p>
    <w:p w14:paraId="205C1E1E" w14:textId="77777777" w:rsidR="006378B0" w:rsidRPr="006378B0" w:rsidRDefault="006378B0" w:rsidP="006378B0">
      <w:pPr>
        <w:rPr>
          <w:u w:val="single"/>
        </w:rPr>
      </w:pPr>
    </w:p>
    <w:p w14:paraId="08FC390C" w14:textId="77777777" w:rsidR="006378B0" w:rsidRDefault="006378B0" w:rsidP="006378B0">
      <w:pPr>
        <w:spacing w:after="120"/>
        <w:ind w:left="360" w:right="180"/>
        <w:rPr>
          <w:b/>
        </w:rPr>
      </w:pPr>
      <w:r w:rsidRPr="006378B0">
        <w:rPr>
          <w:b/>
        </w:rPr>
        <w:t>THIS ADDENDUM IS FOR THE PURPOSE OF MAKING THE FOLLOWING CHANGES OR CLARIFICATIONS:</w:t>
      </w:r>
    </w:p>
    <w:p w14:paraId="0903AB81" w14:textId="735840DD" w:rsidR="002E1124" w:rsidRPr="002E1124" w:rsidRDefault="002E1124" w:rsidP="006378B0">
      <w:pPr>
        <w:spacing w:after="120"/>
        <w:ind w:left="360" w:right="180"/>
        <w:rPr>
          <w:bCs/>
        </w:rPr>
      </w:pPr>
      <w:r w:rsidRPr="002E1124">
        <w:rPr>
          <w:bCs/>
        </w:rPr>
        <w:t>JEA is extending the bid due</w:t>
      </w:r>
      <w:r w:rsidR="002F20EC">
        <w:rPr>
          <w:bCs/>
        </w:rPr>
        <w:t xml:space="preserve"> </w:t>
      </w:r>
      <w:r w:rsidRPr="002E1124">
        <w:rPr>
          <w:bCs/>
        </w:rPr>
        <w:t xml:space="preserve">date to: </w:t>
      </w:r>
      <w:r w:rsidR="002F20EC">
        <w:rPr>
          <w:bCs/>
        </w:rPr>
        <w:t>June 17, 2026</w:t>
      </w:r>
    </w:p>
    <w:p w14:paraId="12B7212E" w14:textId="77777777" w:rsidR="002E1124" w:rsidRDefault="002E1124" w:rsidP="006378B0">
      <w:pPr>
        <w:spacing w:after="120"/>
        <w:ind w:left="360" w:right="180"/>
        <w:rPr>
          <w:b/>
        </w:rPr>
      </w:pPr>
    </w:p>
    <w:p w14:paraId="69C6D65F" w14:textId="77777777" w:rsidR="002E1124" w:rsidRPr="00A9264F" w:rsidRDefault="002E1124" w:rsidP="002E1124">
      <w:pPr>
        <w:pStyle w:val="BodyText3"/>
        <w:ind w:firstLine="360"/>
        <w:rPr>
          <w:rFonts w:cs="Arial"/>
          <w:b/>
          <w:sz w:val="20"/>
          <w:szCs w:val="20"/>
        </w:rPr>
      </w:pPr>
      <w:r w:rsidRPr="00A9264F">
        <w:rPr>
          <w:rFonts w:cs="Arial"/>
          <w:b/>
          <w:sz w:val="20"/>
          <w:szCs w:val="20"/>
        </w:rPr>
        <w:t>JEA is providing the following Forms:</w:t>
      </w:r>
    </w:p>
    <w:p w14:paraId="4F6D9538" w14:textId="3DA2CC03" w:rsidR="00E96215" w:rsidRDefault="00E96215" w:rsidP="002E1124">
      <w:pPr>
        <w:pStyle w:val="BodyText3"/>
        <w:ind w:firstLine="360"/>
        <w:rPr>
          <w:rFonts w:cs="Arial"/>
          <w:bCs/>
          <w:sz w:val="20"/>
          <w:szCs w:val="20"/>
        </w:rPr>
      </w:pPr>
      <w:r w:rsidRPr="00E96215">
        <w:rPr>
          <w:rFonts w:cs="Arial"/>
          <w:bCs/>
          <w:sz w:val="20"/>
          <w:szCs w:val="20"/>
        </w:rPr>
        <w:t>1412173248 Addendum 2 Appendix C - Breaker Testing Drawings</w:t>
      </w:r>
    </w:p>
    <w:p w14:paraId="4992A978" w14:textId="46D34EEC" w:rsidR="004A63BE" w:rsidRPr="00A9264F" w:rsidRDefault="004A63BE" w:rsidP="002E1124">
      <w:pPr>
        <w:pStyle w:val="BodyText3"/>
        <w:ind w:firstLine="360"/>
        <w:rPr>
          <w:rFonts w:cs="Arial"/>
          <w:bCs/>
          <w:sz w:val="20"/>
          <w:szCs w:val="20"/>
        </w:rPr>
      </w:pPr>
      <w:r w:rsidRPr="004A63BE">
        <w:rPr>
          <w:rFonts w:cs="Arial"/>
          <w:bCs/>
          <w:sz w:val="20"/>
          <w:szCs w:val="20"/>
        </w:rPr>
        <w:t>1412173248 Addendum 2 Appendix C - Previous Spend</w:t>
      </w:r>
    </w:p>
    <w:p w14:paraId="5BE3207B" w14:textId="77777777" w:rsidR="003C3823" w:rsidRDefault="003C3823" w:rsidP="002E1124">
      <w:pPr>
        <w:pStyle w:val="BodyText3"/>
        <w:ind w:firstLine="360"/>
        <w:rPr>
          <w:rFonts w:cs="Arial"/>
          <w:b/>
          <w:sz w:val="20"/>
          <w:szCs w:val="20"/>
        </w:rPr>
      </w:pPr>
    </w:p>
    <w:p w14:paraId="5C50CEE5" w14:textId="77777777" w:rsidR="002E1124" w:rsidRPr="006378B0" w:rsidRDefault="002E1124" w:rsidP="006378B0">
      <w:pPr>
        <w:spacing w:after="120"/>
        <w:ind w:left="360" w:right="180"/>
        <w:rPr>
          <w:b/>
        </w:rPr>
      </w:pPr>
    </w:p>
    <w:p w14:paraId="18907A7D" w14:textId="77777777" w:rsidR="00A9264F" w:rsidRPr="006378B0" w:rsidRDefault="00A9264F" w:rsidP="00A9264F">
      <w:pPr>
        <w:ind w:left="720" w:right="187" w:hanging="360"/>
        <w:rPr>
          <w:b/>
        </w:rPr>
      </w:pPr>
      <w:r w:rsidRPr="006378B0">
        <w:rPr>
          <w:b/>
        </w:rPr>
        <w:t>JEA</w:t>
      </w:r>
      <w:r>
        <w:rPr>
          <w:b/>
        </w:rPr>
        <w:t xml:space="preserve"> </w:t>
      </w:r>
      <w:proofErr w:type="gramStart"/>
      <w:r w:rsidRPr="006378B0">
        <w:rPr>
          <w:b/>
        </w:rPr>
        <w:t>is</w:t>
      </w:r>
      <w:r>
        <w:rPr>
          <w:b/>
        </w:rPr>
        <w:t xml:space="preserve"> </w:t>
      </w:r>
      <w:r w:rsidRPr="006378B0">
        <w:rPr>
          <w:b/>
        </w:rPr>
        <w:t>responding</w:t>
      </w:r>
      <w:proofErr w:type="gramEnd"/>
      <w:r>
        <w:rPr>
          <w:b/>
        </w:rPr>
        <w:t xml:space="preserve"> </w:t>
      </w:r>
      <w:r w:rsidRPr="006378B0">
        <w:rPr>
          <w:b/>
        </w:rPr>
        <w:t>to</w:t>
      </w:r>
      <w:r>
        <w:rPr>
          <w:b/>
        </w:rPr>
        <w:t xml:space="preserve"> </w:t>
      </w:r>
      <w:r w:rsidRPr="006378B0">
        <w:rPr>
          <w:b/>
        </w:rPr>
        <w:t>the</w:t>
      </w:r>
      <w:r>
        <w:rPr>
          <w:b/>
        </w:rPr>
        <w:t xml:space="preserve"> </w:t>
      </w:r>
      <w:r w:rsidRPr="006378B0">
        <w:rPr>
          <w:b/>
        </w:rPr>
        <w:t>following</w:t>
      </w:r>
      <w:r>
        <w:rPr>
          <w:b/>
        </w:rPr>
        <w:t xml:space="preserve"> </w:t>
      </w:r>
      <w:r w:rsidRPr="006378B0">
        <w:rPr>
          <w:b/>
        </w:rPr>
        <w:t>questions</w:t>
      </w:r>
      <w:r>
        <w:rPr>
          <w:b/>
        </w:rPr>
        <w:t xml:space="preserve"> </w:t>
      </w:r>
      <w:r w:rsidRPr="006378B0">
        <w:rPr>
          <w:b/>
        </w:rPr>
        <w:t>as</w:t>
      </w:r>
      <w:r>
        <w:rPr>
          <w:b/>
        </w:rPr>
        <w:t xml:space="preserve"> </w:t>
      </w:r>
      <w:r w:rsidRPr="006378B0">
        <w:rPr>
          <w:b/>
        </w:rPr>
        <w:t>shown</w:t>
      </w:r>
      <w:r>
        <w:rPr>
          <w:b/>
        </w:rPr>
        <w:t xml:space="preserve"> </w:t>
      </w:r>
      <w:r w:rsidRPr="006378B0">
        <w:rPr>
          <w:b/>
        </w:rPr>
        <w:t>below:</w:t>
      </w:r>
    </w:p>
    <w:p w14:paraId="614EE894" w14:textId="386C9B54" w:rsidR="006378B0" w:rsidRPr="006378B0" w:rsidRDefault="00CB5F07" w:rsidP="006378B0">
      <w:pPr>
        <w:spacing w:after="120"/>
        <w:ind w:left="360" w:right="180"/>
        <w:rPr>
          <w:b/>
        </w:rPr>
      </w:pPr>
      <w:r>
        <w:rPr>
          <w:b/>
        </w:rPr>
        <w:t xml:space="preserve">  </w:t>
      </w:r>
    </w:p>
    <w:p w14:paraId="122E18AB" w14:textId="77777777" w:rsidR="007D67F0" w:rsidRPr="00F15AED" w:rsidRDefault="007D67F0" w:rsidP="007D67F0">
      <w:pPr>
        <w:ind w:left="1080"/>
        <w:rPr>
          <w:b/>
        </w:rPr>
      </w:pPr>
    </w:p>
    <w:p w14:paraId="2F12128A" w14:textId="357E96D1" w:rsidR="00332215" w:rsidRDefault="007D67F0" w:rsidP="007D67F0">
      <w:pPr>
        <w:pStyle w:val="ListParagraph"/>
        <w:numPr>
          <w:ilvl w:val="0"/>
          <w:numId w:val="2"/>
        </w:numPr>
        <w:rPr>
          <w:b/>
        </w:rPr>
      </w:pPr>
      <w:r w:rsidRPr="00F15AED">
        <w:rPr>
          <w:b/>
        </w:rPr>
        <w:t>Question:</w:t>
      </w:r>
    </w:p>
    <w:p w14:paraId="0D751C02" w14:textId="02000D2C" w:rsidR="007D67F0" w:rsidRPr="00BA16AA" w:rsidRDefault="00BA16AA" w:rsidP="00332215">
      <w:pPr>
        <w:pStyle w:val="ListParagraph"/>
        <w:ind w:left="1080"/>
      </w:pPr>
      <w:r w:rsidRPr="00BA16AA">
        <w:rPr>
          <w:rFonts w:ascii="Cambria" w:hAnsi="Cambria"/>
          <w:b/>
          <w:bCs/>
          <w:color w:val="000000"/>
        </w:rPr>
        <w:t xml:space="preserve"> </w:t>
      </w:r>
      <w:r w:rsidRPr="00BA16AA">
        <w:t>Required Breaker Testing Method</w:t>
      </w:r>
    </w:p>
    <w:p w14:paraId="4AAE330F" w14:textId="77777777" w:rsidR="007D67F0" w:rsidRPr="00F15AED" w:rsidRDefault="007D67F0" w:rsidP="007D67F0">
      <w:pPr>
        <w:pStyle w:val="ListParagraph"/>
        <w:rPr>
          <w:b/>
        </w:rPr>
      </w:pPr>
    </w:p>
    <w:p w14:paraId="17E999FF" w14:textId="77777777" w:rsidR="007D67F0" w:rsidRPr="00F15AED" w:rsidRDefault="007D67F0" w:rsidP="007D67F0">
      <w:pPr>
        <w:ind w:left="720" w:firstLine="360"/>
      </w:pPr>
      <w:r w:rsidRPr="00F15AED">
        <w:rPr>
          <w:b/>
        </w:rPr>
        <w:t>Answer:</w:t>
      </w:r>
    </w:p>
    <w:p w14:paraId="71B54A28" w14:textId="2A80E624" w:rsidR="007D67F0" w:rsidRDefault="00BA16AA" w:rsidP="007D67F0">
      <w:pPr>
        <w:ind w:left="1080"/>
      </w:pPr>
      <w:r w:rsidRPr="00BA16AA">
        <w:t xml:space="preserve"> Secondary Injection Test is acceptable on the units that </w:t>
      </w:r>
      <w:r w:rsidR="00C94EEF">
        <w:t xml:space="preserve">support </w:t>
      </w:r>
      <w:r w:rsidRPr="00BA16AA">
        <w:t xml:space="preserve">this option, otherwise it </w:t>
      </w:r>
      <w:proofErr w:type="gramStart"/>
      <w:r w:rsidRPr="00BA16AA">
        <w:t>has to</w:t>
      </w:r>
      <w:proofErr w:type="gramEnd"/>
      <w:r w:rsidRPr="00BA16AA">
        <w:t xml:space="preserve"> be primary current injection test.</w:t>
      </w:r>
    </w:p>
    <w:p w14:paraId="60AFD053" w14:textId="77777777" w:rsidR="009F13B3" w:rsidRDefault="009F13B3" w:rsidP="007D67F0">
      <w:pPr>
        <w:ind w:left="1080"/>
      </w:pPr>
    </w:p>
    <w:p w14:paraId="76BF9724" w14:textId="77777777" w:rsidR="009F13B3" w:rsidRDefault="009F13B3" w:rsidP="009F13B3">
      <w:pPr>
        <w:pStyle w:val="ListParagraph"/>
        <w:numPr>
          <w:ilvl w:val="0"/>
          <w:numId w:val="2"/>
        </w:numPr>
        <w:rPr>
          <w:b/>
        </w:rPr>
      </w:pPr>
      <w:r w:rsidRPr="00F15AED">
        <w:rPr>
          <w:b/>
        </w:rPr>
        <w:t>Question:</w:t>
      </w:r>
    </w:p>
    <w:p w14:paraId="2F164454" w14:textId="61E6231F" w:rsidR="009F13B3" w:rsidRPr="00AA3B74" w:rsidRDefault="00221A6B" w:rsidP="009F13B3">
      <w:pPr>
        <w:pStyle w:val="ListParagraph"/>
        <w:ind w:left="1080"/>
        <w:rPr>
          <w:bCs/>
        </w:rPr>
      </w:pPr>
      <w:r w:rsidRPr="00221A6B">
        <w:rPr>
          <w:bCs/>
        </w:rPr>
        <w:t>Please provide all available one-line diagrams, panel/MCC/switchgear drawings, breaker manuals, trip unit curves/settings, and any available breaker data needed to prepare the testing plan and pricing.</w:t>
      </w:r>
    </w:p>
    <w:p w14:paraId="044814EC" w14:textId="77777777" w:rsidR="009F13B3" w:rsidRPr="00F15AED" w:rsidRDefault="009F13B3" w:rsidP="009F13B3">
      <w:pPr>
        <w:pStyle w:val="ListParagraph"/>
        <w:rPr>
          <w:b/>
        </w:rPr>
      </w:pPr>
    </w:p>
    <w:p w14:paraId="5C57635F" w14:textId="54DE556B" w:rsidR="009F13B3" w:rsidRDefault="009F13B3" w:rsidP="009F13B3">
      <w:pPr>
        <w:ind w:left="720" w:firstLine="360"/>
        <w:rPr>
          <w:b/>
        </w:rPr>
      </w:pPr>
      <w:r w:rsidRPr="00F15AED">
        <w:rPr>
          <w:b/>
        </w:rPr>
        <w:t>Answer:</w:t>
      </w:r>
      <w:r w:rsidR="00221A6B">
        <w:rPr>
          <w:b/>
        </w:rPr>
        <w:t xml:space="preserve"> </w:t>
      </w:r>
    </w:p>
    <w:p w14:paraId="749D1F95" w14:textId="1CC1AF21" w:rsidR="00221A6B" w:rsidRPr="00E96215" w:rsidRDefault="00221A6B" w:rsidP="009F13B3">
      <w:pPr>
        <w:ind w:left="720" w:firstLine="360"/>
        <w:rPr>
          <w:bCs/>
        </w:rPr>
      </w:pPr>
      <w:r w:rsidRPr="00E96215">
        <w:rPr>
          <w:bCs/>
        </w:rPr>
        <w:t>See attached</w:t>
      </w:r>
      <w:r w:rsidR="00E96215" w:rsidRPr="00E96215">
        <w:rPr>
          <w:bCs/>
        </w:rPr>
        <w:t xml:space="preserve"> 1412173248 Addendum 2 Appendix C - Breaker Testing Drawings</w:t>
      </w:r>
      <w:r w:rsidRPr="00E96215">
        <w:rPr>
          <w:bCs/>
        </w:rPr>
        <w:t xml:space="preserve"> </w:t>
      </w:r>
    </w:p>
    <w:p w14:paraId="7847537B" w14:textId="77777777" w:rsidR="00221A6B" w:rsidRPr="00F15AED" w:rsidRDefault="00221A6B" w:rsidP="009F13B3">
      <w:pPr>
        <w:ind w:left="720" w:firstLine="360"/>
      </w:pPr>
    </w:p>
    <w:p w14:paraId="1F8C11D9" w14:textId="635A7BF5" w:rsidR="009F13B3" w:rsidRDefault="009F13B3" w:rsidP="009F13B3">
      <w:pPr>
        <w:pStyle w:val="ListParagraph"/>
        <w:numPr>
          <w:ilvl w:val="0"/>
          <w:numId w:val="2"/>
        </w:numPr>
        <w:rPr>
          <w:b/>
        </w:rPr>
      </w:pPr>
      <w:r w:rsidRPr="00F15AED">
        <w:rPr>
          <w:b/>
        </w:rPr>
        <w:t>Question:</w:t>
      </w:r>
      <w:r w:rsidR="00221A6B">
        <w:rPr>
          <w:b/>
        </w:rPr>
        <w:t xml:space="preserve"> </w:t>
      </w:r>
    </w:p>
    <w:p w14:paraId="114D4BFB" w14:textId="4182A68D" w:rsidR="009F13B3" w:rsidRDefault="00CB07D3" w:rsidP="00CB07D3">
      <w:pPr>
        <w:pStyle w:val="ListParagraph"/>
        <w:ind w:left="1080"/>
        <w:rPr>
          <w:bCs/>
        </w:rPr>
      </w:pPr>
      <w:r w:rsidRPr="00CB07D3">
        <w:rPr>
          <w:bCs/>
        </w:rPr>
        <w:t xml:space="preserve">Please clarify the process, duration, and format for the required JEA safety certification for contractor personnel. Is </w:t>
      </w:r>
      <w:proofErr w:type="gramStart"/>
      <w:r w:rsidRPr="00CB07D3">
        <w:rPr>
          <w:bCs/>
        </w:rPr>
        <w:t>this an</w:t>
      </w:r>
      <w:proofErr w:type="gramEnd"/>
      <w:r w:rsidRPr="00CB07D3">
        <w:rPr>
          <w:bCs/>
        </w:rPr>
        <w:t xml:space="preserve"> online or in-person training, and must it be completed once per contract or separately for each facility/site?</w:t>
      </w:r>
    </w:p>
    <w:p w14:paraId="343B95D3" w14:textId="77777777" w:rsidR="00CB07D3" w:rsidRDefault="00CB07D3" w:rsidP="00CB07D3">
      <w:pPr>
        <w:ind w:left="720" w:firstLine="360"/>
        <w:rPr>
          <w:b/>
        </w:rPr>
      </w:pPr>
    </w:p>
    <w:p w14:paraId="67CC395B" w14:textId="20C15737" w:rsidR="00CB07D3" w:rsidRDefault="00CB07D3" w:rsidP="00CB07D3">
      <w:pPr>
        <w:ind w:left="720" w:firstLine="360"/>
        <w:rPr>
          <w:b/>
        </w:rPr>
      </w:pPr>
      <w:r w:rsidRPr="00F15AED">
        <w:rPr>
          <w:b/>
        </w:rPr>
        <w:t>Answer:</w:t>
      </w:r>
    </w:p>
    <w:p w14:paraId="1E7C46E5" w14:textId="77777777" w:rsidR="00D17214" w:rsidRDefault="00E96215" w:rsidP="00CB07D3">
      <w:pPr>
        <w:pStyle w:val="ListParagraph"/>
        <w:ind w:left="1080"/>
        <w:rPr>
          <w:bCs/>
        </w:rPr>
      </w:pPr>
      <w:r>
        <w:rPr>
          <w:bCs/>
        </w:rPr>
        <w:t xml:space="preserve">JEA Safety qualification is not site specific. </w:t>
      </w:r>
    </w:p>
    <w:p w14:paraId="6304CE66" w14:textId="77777777" w:rsidR="00D17214" w:rsidRDefault="00D17214" w:rsidP="00CB07D3">
      <w:pPr>
        <w:pStyle w:val="ListParagraph"/>
        <w:ind w:left="1080"/>
        <w:rPr>
          <w:bCs/>
        </w:rPr>
      </w:pPr>
    </w:p>
    <w:p w14:paraId="2A3E6F09" w14:textId="77777777" w:rsidR="00073C4F" w:rsidRPr="00073C4F" w:rsidRDefault="00073C4F" w:rsidP="00073C4F">
      <w:pPr>
        <w:ind w:left="1020"/>
        <w:rPr>
          <w:bCs/>
        </w:rPr>
      </w:pPr>
      <w:r w:rsidRPr="00073C4F">
        <w:rPr>
          <w:bCs/>
        </w:rPr>
        <w:lastRenderedPageBreak/>
        <w:t xml:space="preserve">Respondent shall </w:t>
      </w:r>
      <w:proofErr w:type="gramStart"/>
      <w:r w:rsidRPr="00073C4F">
        <w:rPr>
          <w:bCs/>
        </w:rPr>
        <w:t>be in compliance with</w:t>
      </w:r>
      <w:proofErr w:type="gramEnd"/>
      <w:r w:rsidRPr="00073C4F">
        <w:rPr>
          <w:bCs/>
        </w:rPr>
        <w:t xml:space="preserve"> JEA’s Contractor Safety Management Process policy.  JEA may reject the company's Response and proceed to Award to the next responsive and responsible Respondent if not in compliance.</w:t>
      </w:r>
    </w:p>
    <w:p w14:paraId="38366EE2" w14:textId="77777777" w:rsidR="00073C4F" w:rsidRPr="00073C4F" w:rsidRDefault="00073C4F" w:rsidP="00073C4F">
      <w:pPr>
        <w:pStyle w:val="ListParagraph"/>
        <w:numPr>
          <w:ilvl w:val="2"/>
          <w:numId w:val="4"/>
        </w:numPr>
        <w:rPr>
          <w:bCs/>
        </w:rPr>
      </w:pPr>
      <w:r w:rsidRPr="00073C4F">
        <w:rPr>
          <w:bCs/>
        </w:rPr>
        <w:t> </w:t>
      </w:r>
    </w:p>
    <w:p w14:paraId="1B4899F0" w14:textId="4F3FE80C" w:rsidR="00073C4F" w:rsidRPr="00073C4F" w:rsidRDefault="00073C4F" w:rsidP="00073C4F">
      <w:pPr>
        <w:ind w:left="1020"/>
        <w:rPr>
          <w:bCs/>
        </w:rPr>
      </w:pPr>
      <w:r w:rsidRPr="00073C4F">
        <w:rPr>
          <w:bCs/>
        </w:rPr>
        <w:t xml:space="preserve">JEA Safety information is available online at </w:t>
      </w:r>
      <w:hyperlink r:id="rId12" w:history="1">
        <w:r w:rsidRPr="00073C4F">
          <w:rPr>
            <w:rStyle w:val="Hyperlink"/>
            <w:bCs/>
          </w:rPr>
          <w:t>http://www.jea.com/About/Procurement/Contractor_Safety</w:t>
        </w:r>
      </w:hyperlink>
      <w:r w:rsidRPr="00073C4F">
        <w:rPr>
          <w:bCs/>
        </w:rPr>
        <w:t xml:space="preserve"> under Contractor Safety Management Process.  It is the Respondent’s responsibility to ensure it is following the JEA Safety policy. A list of the JEA's Safety Qualified vendors can be found on </w:t>
      </w:r>
      <w:hyperlink r:id="rId13" w:history="1">
        <w:r w:rsidRPr="00073C4F">
          <w:rPr>
            <w:rStyle w:val="Hyperlink"/>
            <w:bCs/>
          </w:rPr>
          <w:t>https://www.jea.com/About/Procurement/Contractor_Safety/</w:t>
        </w:r>
      </w:hyperlink>
      <w:r w:rsidRPr="00073C4F">
        <w:rPr>
          <w:bCs/>
        </w:rPr>
        <w:t>. For additional information, contact Jim Fisher at (904) 229-5045 or Curtis Stothers at (904) 665-7736.</w:t>
      </w:r>
    </w:p>
    <w:p w14:paraId="4B464AC1" w14:textId="77777777" w:rsidR="00073C4F" w:rsidRPr="00073C4F" w:rsidRDefault="00073C4F" w:rsidP="00073C4F">
      <w:pPr>
        <w:pStyle w:val="ListParagraph"/>
        <w:numPr>
          <w:ilvl w:val="2"/>
          <w:numId w:val="4"/>
        </w:numPr>
        <w:rPr>
          <w:bCs/>
        </w:rPr>
      </w:pPr>
      <w:r w:rsidRPr="00073C4F">
        <w:rPr>
          <w:bCs/>
        </w:rPr>
        <w:t> </w:t>
      </w:r>
    </w:p>
    <w:p w14:paraId="62AE9B4A" w14:textId="77777777" w:rsidR="00073C4F" w:rsidRPr="00073C4F" w:rsidRDefault="00073C4F" w:rsidP="00073C4F">
      <w:pPr>
        <w:ind w:left="1020"/>
        <w:rPr>
          <w:bCs/>
        </w:rPr>
      </w:pPr>
      <w:r w:rsidRPr="00073C4F">
        <w:rPr>
          <w:bCs/>
        </w:rPr>
        <w:t>Each Company once awarded a JEA Contract is required to provide regular and continuing training for their employees.  Such training shall not be charged to JEA as a separate billable fee. Company (including General / Prime Contractors) will also monitor the training activities of Subcontractors under their direction.  All training outside of JEA specific training must meet OSHA requirements. Company employees working on JEA projects or sites shall receive JEA Safety Orientation and JEA Site-Specific Training before beginning work.</w:t>
      </w:r>
    </w:p>
    <w:p w14:paraId="007B1B98" w14:textId="77777777" w:rsidR="00CB07D3" w:rsidRDefault="00CB07D3" w:rsidP="00CB07D3">
      <w:pPr>
        <w:pStyle w:val="ListParagraph"/>
        <w:ind w:left="1080"/>
        <w:rPr>
          <w:b/>
        </w:rPr>
      </w:pPr>
    </w:p>
    <w:p w14:paraId="69A17180" w14:textId="77777777" w:rsidR="00CB07D3" w:rsidRDefault="00CB07D3" w:rsidP="00CB07D3">
      <w:pPr>
        <w:pStyle w:val="ListParagraph"/>
        <w:numPr>
          <w:ilvl w:val="0"/>
          <w:numId w:val="2"/>
        </w:numPr>
        <w:rPr>
          <w:b/>
        </w:rPr>
      </w:pPr>
      <w:r w:rsidRPr="00F15AED">
        <w:rPr>
          <w:b/>
        </w:rPr>
        <w:t>Question:</w:t>
      </w:r>
      <w:r>
        <w:rPr>
          <w:b/>
        </w:rPr>
        <w:t xml:space="preserve"> </w:t>
      </w:r>
    </w:p>
    <w:p w14:paraId="3BF4EA12" w14:textId="1CC58AC0" w:rsidR="00CB07D3" w:rsidRPr="00CB07D3" w:rsidRDefault="00CB07D3" w:rsidP="00CB07D3">
      <w:pPr>
        <w:pStyle w:val="ListParagraph"/>
        <w:ind w:left="1080"/>
        <w:rPr>
          <w:bCs/>
        </w:rPr>
      </w:pPr>
      <w:r w:rsidRPr="00CB07D3">
        <w:rPr>
          <w:bCs/>
        </w:rPr>
        <w:t>Please also confirm JEA badging, background check, site safety training, escort, and security personnel requirements, including expected lead time and whether any direct cost will be reimbursable</w:t>
      </w:r>
    </w:p>
    <w:p w14:paraId="4C6C1654" w14:textId="77777777" w:rsidR="00CB07D3" w:rsidRPr="00F15AED" w:rsidRDefault="00CB07D3" w:rsidP="00CB07D3">
      <w:pPr>
        <w:pStyle w:val="ListParagraph"/>
        <w:ind w:left="1080"/>
        <w:rPr>
          <w:b/>
        </w:rPr>
      </w:pPr>
    </w:p>
    <w:p w14:paraId="5D689A86" w14:textId="77777777" w:rsidR="009F13B3" w:rsidRDefault="009F13B3" w:rsidP="009F13B3">
      <w:pPr>
        <w:ind w:left="720" w:firstLine="360"/>
        <w:rPr>
          <w:b/>
        </w:rPr>
      </w:pPr>
      <w:r w:rsidRPr="00F15AED">
        <w:rPr>
          <w:b/>
        </w:rPr>
        <w:t>Answer:</w:t>
      </w:r>
    </w:p>
    <w:p w14:paraId="3E08BF30" w14:textId="4A589DED" w:rsidR="00221A6B" w:rsidRDefault="00221A6B" w:rsidP="00221A6B">
      <w:pPr>
        <w:ind w:left="1080"/>
      </w:pPr>
      <w:r w:rsidRPr="00221A6B">
        <w:t>Work will be coordinated</w:t>
      </w:r>
      <w:r>
        <w:t xml:space="preserve"> </w:t>
      </w:r>
      <w:proofErr w:type="gramStart"/>
      <w:r>
        <w:t>to</w:t>
      </w:r>
      <w:proofErr w:type="gramEnd"/>
      <w:r>
        <w:t xml:space="preserve"> </w:t>
      </w:r>
      <w:r w:rsidRPr="00221A6B">
        <w:t>work with O&amp;M group, and an E&amp;I will be at each facility to escort and give access to equipment.</w:t>
      </w:r>
    </w:p>
    <w:p w14:paraId="0AC09E29" w14:textId="77777777" w:rsidR="00221A6B" w:rsidRPr="00F15AED" w:rsidRDefault="00221A6B" w:rsidP="009F13B3">
      <w:pPr>
        <w:ind w:left="720" w:firstLine="360"/>
      </w:pPr>
    </w:p>
    <w:p w14:paraId="10FCE551" w14:textId="77777777" w:rsidR="009F13B3" w:rsidRDefault="009F13B3" w:rsidP="009F13B3">
      <w:pPr>
        <w:pStyle w:val="ListParagraph"/>
        <w:numPr>
          <w:ilvl w:val="0"/>
          <w:numId w:val="2"/>
        </w:numPr>
        <w:rPr>
          <w:b/>
        </w:rPr>
      </w:pPr>
      <w:r w:rsidRPr="00F15AED">
        <w:rPr>
          <w:b/>
        </w:rPr>
        <w:t>Question:</w:t>
      </w:r>
    </w:p>
    <w:p w14:paraId="50F617B6" w14:textId="23588AA2" w:rsidR="009F13B3" w:rsidRPr="00AA3B74" w:rsidRDefault="00221A6B" w:rsidP="009F13B3">
      <w:pPr>
        <w:pStyle w:val="ListParagraph"/>
        <w:ind w:left="1080"/>
        <w:rPr>
          <w:bCs/>
        </w:rPr>
      </w:pPr>
      <w:r w:rsidRPr="00221A6B">
        <w:rPr>
          <w:bCs/>
        </w:rPr>
        <w:t>No-Escalation Language vs. CPI Adjustment Clause</w:t>
      </w:r>
      <w:r w:rsidRPr="00221A6B">
        <w:rPr>
          <w:bCs/>
        </w:rPr>
        <w:tab/>
      </w:r>
    </w:p>
    <w:p w14:paraId="0BF87F4E" w14:textId="77777777" w:rsidR="009F13B3" w:rsidRPr="00F15AED" w:rsidRDefault="009F13B3" w:rsidP="009F13B3">
      <w:pPr>
        <w:pStyle w:val="ListParagraph"/>
        <w:rPr>
          <w:b/>
        </w:rPr>
      </w:pPr>
    </w:p>
    <w:p w14:paraId="5738932C" w14:textId="77777777" w:rsidR="009F13B3" w:rsidRDefault="009F13B3" w:rsidP="009F13B3">
      <w:pPr>
        <w:ind w:left="720" w:firstLine="360"/>
        <w:rPr>
          <w:b/>
        </w:rPr>
      </w:pPr>
      <w:r w:rsidRPr="00F15AED">
        <w:rPr>
          <w:b/>
        </w:rPr>
        <w:t>Answer:</w:t>
      </w:r>
    </w:p>
    <w:p w14:paraId="172F80D2" w14:textId="6FBC4816" w:rsidR="00221A6B" w:rsidRPr="00221A6B" w:rsidRDefault="00221A6B" w:rsidP="00221A6B">
      <w:pPr>
        <w:ind w:left="1080"/>
        <w:rPr>
          <w:bCs/>
        </w:rPr>
      </w:pPr>
      <w:r w:rsidRPr="00221A6B">
        <w:rPr>
          <w:bCs/>
        </w:rPr>
        <w:t>The annual CPI adjustment clause in Solicitation Section 2.20 applies after the first year, overriding the no</w:t>
      </w:r>
      <w:r>
        <w:rPr>
          <w:bCs/>
        </w:rPr>
        <w:t xml:space="preserve"> </w:t>
      </w:r>
      <w:r w:rsidRPr="00221A6B">
        <w:rPr>
          <w:bCs/>
        </w:rPr>
        <w:t xml:space="preserve">  escalation language found in Appendix A.</w:t>
      </w:r>
    </w:p>
    <w:p w14:paraId="4FE19EAD" w14:textId="77777777" w:rsidR="00221A6B" w:rsidRPr="00F15AED" w:rsidRDefault="00221A6B" w:rsidP="009F13B3">
      <w:pPr>
        <w:ind w:left="720" w:firstLine="360"/>
      </w:pPr>
    </w:p>
    <w:p w14:paraId="3072F5E6" w14:textId="77777777" w:rsidR="009F13B3" w:rsidRDefault="009F13B3" w:rsidP="009F13B3">
      <w:pPr>
        <w:pStyle w:val="ListParagraph"/>
        <w:numPr>
          <w:ilvl w:val="0"/>
          <w:numId w:val="2"/>
        </w:numPr>
        <w:rPr>
          <w:b/>
        </w:rPr>
      </w:pPr>
      <w:r w:rsidRPr="00F15AED">
        <w:rPr>
          <w:b/>
        </w:rPr>
        <w:t>Question:</w:t>
      </w:r>
    </w:p>
    <w:p w14:paraId="45503625" w14:textId="5E51331C" w:rsidR="009F13B3" w:rsidRPr="00AA3B74" w:rsidRDefault="00221A6B" w:rsidP="009F13B3">
      <w:pPr>
        <w:pStyle w:val="ListParagraph"/>
        <w:ind w:left="1080"/>
        <w:rPr>
          <w:bCs/>
        </w:rPr>
      </w:pPr>
      <w:r w:rsidRPr="00221A6B">
        <w:rPr>
          <w:bCs/>
        </w:rPr>
        <w:t>5Historical Spend / Prior Usage</w:t>
      </w:r>
      <w:r w:rsidR="009F13B3" w:rsidRPr="00AA3B74">
        <w:rPr>
          <w:bCs/>
        </w:rPr>
        <w:t>?</w:t>
      </w:r>
    </w:p>
    <w:p w14:paraId="313A0F1F" w14:textId="77777777" w:rsidR="009F13B3" w:rsidRPr="00F15AED" w:rsidRDefault="009F13B3" w:rsidP="009F13B3">
      <w:pPr>
        <w:pStyle w:val="ListParagraph"/>
        <w:rPr>
          <w:b/>
        </w:rPr>
      </w:pPr>
    </w:p>
    <w:p w14:paraId="1B62DE66" w14:textId="77777777" w:rsidR="009F13B3" w:rsidRDefault="009F13B3" w:rsidP="009F13B3">
      <w:pPr>
        <w:ind w:left="720" w:firstLine="360"/>
        <w:rPr>
          <w:b/>
        </w:rPr>
      </w:pPr>
      <w:r w:rsidRPr="00F15AED">
        <w:rPr>
          <w:b/>
        </w:rPr>
        <w:t>Answer:</w:t>
      </w:r>
    </w:p>
    <w:p w14:paraId="0834ABD2" w14:textId="637FEEEB" w:rsidR="00221A6B" w:rsidRPr="00E96215" w:rsidRDefault="00221A6B" w:rsidP="009F13B3">
      <w:pPr>
        <w:ind w:left="720" w:firstLine="360"/>
        <w:rPr>
          <w:bCs/>
        </w:rPr>
      </w:pPr>
      <w:r w:rsidRPr="00E96215">
        <w:rPr>
          <w:bCs/>
        </w:rPr>
        <w:t xml:space="preserve">See attached </w:t>
      </w:r>
      <w:r w:rsidR="004A63BE" w:rsidRPr="004A63BE">
        <w:rPr>
          <w:bCs/>
        </w:rPr>
        <w:t>1412173248 Addendum 2 Appendix C - Previous Spend</w:t>
      </w:r>
      <w:r w:rsidR="00E96215" w:rsidRPr="00E96215">
        <w:rPr>
          <w:bCs/>
        </w:rPr>
        <w:t>.</w:t>
      </w:r>
    </w:p>
    <w:p w14:paraId="784AC930" w14:textId="77777777" w:rsidR="00221A6B" w:rsidRPr="00F15AED" w:rsidRDefault="00221A6B" w:rsidP="009F13B3">
      <w:pPr>
        <w:ind w:left="720" w:firstLine="360"/>
      </w:pPr>
    </w:p>
    <w:p w14:paraId="3AFAA321" w14:textId="77777777" w:rsidR="009F13B3" w:rsidRDefault="009F13B3" w:rsidP="009F13B3">
      <w:pPr>
        <w:pStyle w:val="ListParagraph"/>
        <w:numPr>
          <w:ilvl w:val="0"/>
          <w:numId w:val="2"/>
        </w:numPr>
        <w:rPr>
          <w:b/>
        </w:rPr>
      </w:pPr>
      <w:r w:rsidRPr="00F15AED">
        <w:rPr>
          <w:b/>
        </w:rPr>
        <w:t>Question:</w:t>
      </w:r>
    </w:p>
    <w:p w14:paraId="3C510C0B" w14:textId="58E74613" w:rsidR="009F13B3" w:rsidRPr="00AA3B74" w:rsidRDefault="00C94EEF" w:rsidP="009F13B3">
      <w:pPr>
        <w:pStyle w:val="ListParagraph"/>
        <w:ind w:left="1080"/>
        <w:rPr>
          <w:bCs/>
        </w:rPr>
      </w:pPr>
      <w:r w:rsidRPr="00C94EEF">
        <w:rPr>
          <w:bCs/>
        </w:rPr>
        <w:t>Is there a specific schedule or time frame to do the breaker testing?</w:t>
      </w:r>
    </w:p>
    <w:p w14:paraId="0C47E0C9" w14:textId="77777777" w:rsidR="009F13B3" w:rsidRPr="00F15AED" w:rsidRDefault="009F13B3" w:rsidP="009F13B3">
      <w:pPr>
        <w:pStyle w:val="ListParagraph"/>
        <w:rPr>
          <w:b/>
        </w:rPr>
      </w:pPr>
    </w:p>
    <w:p w14:paraId="3C8729E1" w14:textId="77777777" w:rsidR="009F13B3" w:rsidRDefault="009F13B3" w:rsidP="009F13B3">
      <w:pPr>
        <w:ind w:left="720" w:firstLine="360"/>
        <w:rPr>
          <w:b/>
        </w:rPr>
      </w:pPr>
      <w:r w:rsidRPr="00F15AED">
        <w:rPr>
          <w:b/>
        </w:rPr>
        <w:t>Answer:</w:t>
      </w:r>
    </w:p>
    <w:p w14:paraId="1FE6767C" w14:textId="0A1A7DBA" w:rsidR="00C94EEF" w:rsidRPr="00C94EEF" w:rsidRDefault="00C94EEF" w:rsidP="00C94EEF">
      <w:pPr>
        <w:ind w:left="1080"/>
        <w:rPr>
          <w:bCs/>
        </w:rPr>
      </w:pPr>
      <w:r w:rsidRPr="00C94EEF">
        <w:rPr>
          <w:bCs/>
        </w:rPr>
        <w:t xml:space="preserve">JEA is planning to do breaker testing during the months of June, July, August and September. The intention is </w:t>
      </w:r>
      <w:r>
        <w:rPr>
          <w:bCs/>
        </w:rPr>
        <w:t xml:space="preserve">to </w:t>
      </w:r>
      <w:proofErr w:type="gramStart"/>
      <w:r>
        <w:rPr>
          <w:bCs/>
        </w:rPr>
        <w:t>d</w:t>
      </w:r>
      <w:r w:rsidRPr="00C94EEF">
        <w:rPr>
          <w:bCs/>
        </w:rPr>
        <w:t>o</w:t>
      </w:r>
      <w:proofErr w:type="gramEnd"/>
      <w:r w:rsidRPr="00C94EEF">
        <w:rPr>
          <w:bCs/>
        </w:rPr>
        <w:t xml:space="preserve"> the maximum facilities possible during those months. We are planning to do the facilities </w:t>
      </w:r>
      <w:r>
        <w:rPr>
          <w:bCs/>
        </w:rPr>
        <w:t xml:space="preserve">primarily on </w:t>
      </w:r>
      <w:r w:rsidRPr="00C94EEF">
        <w:rPr>
          <w:bCs/>
        </w:rPr>
        <w:t>Tuesdays and Thursdays but may have the need to use other days of the week between Monday and Friday.</w:t>
      </w:r>
    </w:p>
    <w:p w14:paraId="57E7F5B3" w14:textId="77777777" w:rsidR="00C94EEF" w:rsidRPr="00F15AED" w:rsidRDefault="00C94EEF" w:rsidP="009F13B3">
      <w:pPr>
        <w:ind w:left="720" w:firstLine="360"/>
      </w:pPr>
    </w:p>
    <w:p w14:paraId="285E72AF" w14:textId="77777777" w:rsidR="009F13B3" w:rsidRDefault="009F13B3" w:rsidP="009F13B3">
      <w:pPr>
        <w:pStyle w:val="ListParagraph"/>
        <w:numPr>
          <w:ilvl w:val="0"/>
          <w:numId w:val="2"/>
        </w:numPr>
        <w:rPr>
          <w:b/>
        </w:rPr>
      </w:pPr>
      <w:r w:rsidRPr="00F15AED">
        <w:rPr>
          <w:b/>
        </w:rPr>
        <w:t>Question:</w:t>
      </w:r>
    </w:p>
    <w:p w14:paraId="4A626429" w14:textId="569CA5C8" w:rsidR="009F13B3" w:rsidRPr="00C94EEF" w:rsidRDefault="00C94EEF" w:rsidP="003C3823">
      <w:pPr>
        <w:shd w:val="clear" w:color="auto" w:fill="FFFFFF"/>
        <w:ind w:left="1080"/>
        <w:rPr>
          <w:bCs/>
        </w:rPr>
      </w:pPr>
      <w:r w:rsidRPr="00C94EEF">
        <w:rPr>
          <w:rFonts w:ascii="Cambria" w:hAnsi="Cambria"/>
          <w:color w:val="000000"/>
        </w:rPr>
        <w:t xml:space="preserve">Clarification for temporary power. </w:t>
      </w:r>
    </w:p>
    <w:p w14:paraId="3BA968C3" w14:textId="77777777" w:rsidR="009F13B3" w:rsidRPr="00F15AED" w:rsidRDefault="009F13B3" w:rsidP="009F13B3">
      <w:pPr>
        <w:pStyle w:val="ListParagraph"/>
        <w:rPr>
          <w:b/>
        </w:rPr>
      </w:pPr>
    </w:p>
    <w:p w14:paraId="6D24E1F2" w14:textId="77777777" w:rsidR="009F13B3" w:rsidRDefault="009F13B3" w:rsidP="009F13B3">
      <w:pPr>
        <w:ind w:left="720" w:firstLine="360"/>
        <w:rPr>
          <w:b/>
        </w:rPr>
      </w:pPr>
      <w:r w:rsidRPr="00F15AED">
        <w:rPr>
          <w:b/>
        </w:rPr>
        <w:t>Answer:</w:t>
      </w:r>
    </w:p>
    <w:p w14:paraId="13415B0A" w14:textId="285D9BCC" w:rsidR="00C94EEF" w:rsidRPr="00C94EEF" w:rsidRDefault="00C94EEF" w:rsidP="00C94EEF">
      <w:pPr>
        <w:ind w:left="1080"/>
        <w:rPr>
          <w:bCs/>
        </w:rPr>
      </w:pPr>
      <w:r w:rsidRPr="00C94EEF">
        <w:rPr>
          <w:bCs/>
        </w:rPr>
        <w:t xml:space="preserve">JEA will bring temporary generators to power certain motor/pumps and controls panels during outage and testing </w:t>
      </w:r>
      <w:proofErr w:type="gramStart"/>
      <w:r w:rsidRPr="00C94EEF">
        <w:rPr>
          <w:bCs/>
        </w:rPr>
        <w:t>in order to</w:t>
      </w:r>
      <w:proofErr w:type="gramEnd"/>
      <w:r w:rsidRPr="00C94EEF">
        <w:rPr>
          <w:bCs/>
        </w:rPr>
        <w:t xml:space="preserve"> keep the facility in operation/production. </w:t>
      </w:r>
      <w:r>
        <w:rPr>
          <w:bCs/>
        </w:rPr>
        <w:t xml:space="preserve">The </w:t>
      </w:r>
      <w:r w:rsidRPr="00C94EEF">
        <w:rPr>
          <w:bCs/>
        </w:rPr>
        <w:t>Contractor shall bring their own backup power or battery powered equipment for testing purposes.</w:t>
      </w:r>
    </w:p>
    <w:p w14:paraId="4E17402C" w14:textId="77777777" w:rsidR="00C94EEF" w:rsidRPr="00F15AED" w:rsidRDefault="00C94EEF" w:rsidP="009F13B3">
      <w:pPr>
        <w:ind w:left="720" w:firstLine="360"/>
      </w:pPr>
    </w:p>
    <w:p w14:paraId="1A886432" w14:textId="77777777" w:rsidR="00C94EEF" w:rsidRPr="00C94EEF" w:rsidRDefault="00C94EEF" w:rsidP="009F13B3">
      <w:pPr>
        <w:ind w:left="720" w:firstLine="360"/>
        <w:rPr>
          <w:bCs/>
        </w:rPr>
      </w:pPr>
    </w:p>
    <w:p w14:paraId="1EBDE9D0" w14:textId="02BA30AD" w:rsidR="009F13B3" w:rsidRPr="00F15AED" w:rsidRDefault="008918A1" w:rsidP="007D67F0">
      <w:pPr>
        <w:ind w:left="1080"/>
      </w:pPr>
      <w:r>
        <w:t xml:space="preserve"> </w:t>
      </w:r>
    </w:p>
    <w:sectPr w:rsidR="009F13B3" w:rsidRPr="00F15AED" w:rsidSect="006378B0">
      <w:footerReference w:type="default" r:id="rId14"/>
      <w:pgSz w:w="12240" w:h="15840"/>
      <w:pgMar w:top="900" w:right="900" w:bottom="1152" w:left="900" w:header="720" w:footer="720" w:gutter="0"/>
      <w:pgNumType w:start="1"/>
      <w:cols w:space="43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6B8E" w14:textId="77777777" w:rsidR="00EF0F83" w:rsidRDefault="00EF0F83">
      <w:r>
        <w:separator/>
      </w:r>
    </w:p>
  </w:endnote>
  <w:endnote w:type="continuationSeparator" w:id="0">
    <w:p w14:paraId="4A177603" w14:textId="77777777" w:rsidR="00EF0F83" w:rsidRDefault="00EF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3819" w14:textId="77777777" w:rsidR="00053DCF" w:rsidRPr="000670E4" w:rsidRDefault="006378B0" w:rsidP="000670E4">
    <w:pPr>
      <w:widowControl w:val="0"/>
      <w:jc w:val="center"/>
      <w:rPr>
        <w:b/>
        <w:szCs w:val="24"/>
      </w:rPr>
    </w:pPr>
    <w:r w:rsidRPr="000670E4">
      <w:rPr>
        <w:b/>
        <w:szCs w:val="24"/>
      </w:rPr>
      <w:t>Acknowledge receipt of this Addendum on the Proposal Form (Appendix B)</w:t>
    </w:r>
  </w:p>
  <w:p w14:paraId="5F63D5F2" w14:textId="35D51DC4" w:rsidR="00053DCF" w:rsidRDefault="006378B0" w:rsidP="000670E4">
    <w:pPr>
      <w:jc w:val="center"/>
    </w:pPr>
    <w:r>
      <w:t xml:space="preserve">Page </w:t>
    </w:r>
    <w:r>
      <w:fldChar w:fldCharType="begin"/>
    </w:r>
    <w:r>
      <w:instrText xml:space="preserve"> PAGE   \* MERGEFORMAT </w:instrText>
    </w:r>
    <w:r>
      <w:fldChar w:fldCharType="separate"/>
    </w:r>
    <w:r w:rsidR="000501A1">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0501A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C6AD" w14:textId="77777777" w:rsidR="00EF0F83" w:rsidRDefault="00EF0F83">
      <w:r>
        <w:separator/>
      </w:r>
    </w:p>
  </w:footnote>
  <w:footnote w:type="continuationSeparator" w:id="0">
    <w:p w14:paraId="48D5502D" w14:textId="77777777" w:rsidR="00EF0F83" w:rsidRDefault="00EF0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20"/>
        </w:tabs>
        <w:ind w:left="320" w:hanging="320"/>
      </w:pPr>
      <w:rPr>
        <w:rFonts w:ascii="Times New Roman" w:eastAsia="Times New Roman" w:hAnsi="Times New Roman" w:cs="Times New Roman"/>
        <w:b/>
        <w:color w:val="000000"/>
        <w:sz w:val="24"/>
      </w:rPr>
    </w:lvl>
    <w:lvl w:ilvl="1">
      <w:start w:val="1"/>
      <w:numFmt w:val="decimal"/>
      <w:lvlText w:val="%1.%2)"/>
      <w:lvlJc w:val="left"/>
      <w:pPr>
        <w:tabs>
          <w:tab w:val="num" w:pos="320"/>
        </w:tabs>
        <w:ind w:left="320" w:hanging="320"/>
      </w:pPr>
      <w:rPr>
        <w:rFonts w:ascii="Times New Roman" w:eastAsia="Times New Roman" w:hAnsi="Times New Roman" w:cs="Times New Roman"/>
        <w:b/>
        <w:color w:val="000000"/>
        <w:sz w:val="22"/>
      </w:rPr>
    </w:lvl>
    <w:lvl w:ilvl="2">
      <w:start w:val="1"/>
      <w:numFmt w:val="decimal"/>
      <w:lvlText w:val=""/>
      <w:lvlJc w:val="left"/>
      <w:pPr>
        <w:tabs>
          <w:tab w:val="num" w:pos="320"/>
        </w:tabs>
        <w:ind w:left="320" w:hanging="320"/>
      </w:pPr>
      <w:rPr>
        <w:rFonts w:ascii="Times New Roman" w:eastAsia="Times New Roman" w:hAnsi="Times New Roman" w:cs="Times New Roman"/>
        <w:b w:val="0"/>
        <w:color w:val="000000"/>
        <w:sz w:val="22"/>
      </w:rPr>
    </w:lvl>
    <w:lvl w:ilvl="3">
      <w:start w:val="1"/>
      <w:numFmt w:val="upperRoman"/>
      <w:lvlText w:val="%4."/>
      <w:lvlJc w:val="left"/>
      <w:pPr>
        <w:tabs>
          <w:tab w:val="num" w:pos="1400"/>
        </w:tabs>
        <w:ind w:left="1400" w:hanging="380"/>
      </w:pPr>
      <w:rPr>
        <w:rFonts w:ascii="Times New Roman" w:eastAsia="Times New Roman" w:hAnsi="Times New Roman" w:cs="Times New Roman"/>
        <w:b w:val="0"/>
        <w:color w:val="000000"/>
        <w:sz w:val="22"/>
      </w:rPr>
    </w:lvl>
    <w:lvl w:ilvl="4">
      <w:start w:val="1"/>
      <w:numFmt w:val="upperLetter"/>
      <w:lvlText w:val="%5."/>
      <w:lvlJc w:val="left"/>
      <w:pPr>
        <w:tabs>
          <w:tab w:val="num" w:pos="1740"/>
        </w:tabs>
        <w:ind w:left="1740" w:hanging="380"/>
      </w:pPr>
      <w:rPr>
        <w:rFonts w:ascii="Times New Roman" w:eastAsia="Times New Roman" w:hAnsi="Times New Roman" w:cs="Times New Roman"/>
        <w:b w:val="0"/>
        <w:color w:val="000000"/>
        <w:sz w:val="22"/>
      </w:rPr>
    </w:lvl>
    <w:lvl w:ilvl="5">
      <w:start w:val="1"/>
      <w:numFmt w:val="lowerRoman"/>
      <w:lvlText w:val="%6."/>
      <w:lvlJc w:val="left"/>
      <w:pPr>
        <w:tabs>
          <w:tab w:val="num" w:pos="2080"/>
        </w:tabs>
        <w:ind w:left="2080" w:hanging="380"/>
      </w:pPr>
      <w:rPr>
        <w:rFonts w:ascii="Times New Roman" w:eastAsia="Times New Roman" w:hAnsi="Times New Roman" w:cs="Times New Roman"/>
        <w:b w:val="0"/>
        <w:color w:val="000000"/>
        <w:sz w:val="22"/>
      </w:rPr>
    </w:lvl>
    <w:lvl w:ilvl="6">
      <w:start w:val="1"/>
      <w:numFmt w:val="upperLetter"/>
      <w:lvlText w:val="%7."/>
      <w:lvlJc w:val="left"/>
      <w:pPr>
        <w:tabs>
          <w:tab w:val="num" w:pos="2420"/>
        </w:tabs>
        <w:ind w:left="2420" w:hanging="380"/>
      </w:pPr>
      <w:rPr>
        <w:rFonts w:ascii="Times New Roman" w:eastAsia="Times New Roman" w:hAnsi="Times New Roman" w:cs="Times New Roman"/>
        <w:b w:val="0"/>
        <w:color w:val="000000"/>
        <w:sz w:val="22"/>
      </w:rPr>
    </w:lvl>
    <w:lvl w:ilvl="7">
      <w:start w:val="1"/>
      <w:numFmt w:val="upperRoman"/>
      <w:lvlText w:val="%8."/>
      <w:lvlJc w:val="left"/>
      <w:pPr>
        <w:tabs>
          <w:tab w:val="num" w:pos="2760"/>
        </w:tabs>
        <w:ind w:left="2760" w:hanging="380"/>
      </w:pPr>
      <w:rPr>
        <w:rFonts w:ascii="Times New Roman" w:eastAsia="Times New Roman" w:hAnsi="Times New Roman" w:cs="Times New Roman"/>
        <w:b w:val="0"/>
        <w:color w:val="000000"/>
        <w:sz w:val="22"/>
      </w:rPr>
    </w:lvl>
    <w:lvl w:ilvl="8">
      <w:start w:val="1"/>
      <w:numFmt w:val="lowerLetter"/>
      <w:lvlText w:val="%9."/>
      <w:lvlJc w:val="left"/>
      <w:pPr>
        <w:tabs>
          <w:tab w:val="num" w:pos="3100"/>
        </w:tabs>
        <w:ind w:left="3100" w:hanging="380"/>
      </w:pPr>
      <w:rPr>
        <w:rFonts w:ascii="Times New Roman" w:eastAsia="Times New Roman" w:hAnsi="Times New Roman" w:cs="Times New Roman"/>
        <w:b w:val="0"/>
        <w:color w:val="000000"/>
        <w:sz w:val="22"/>
      </w:rPr>
    </w:lvl>
  </w:abstractNum>
  <w:abstractNum w:abstractNumId="1" w15:restartNumberingAfterBreak="0">
    <w:nsid w:val="649333DD"/>
    <w:multiLevelType w:val="multilevel"/>
    <w:tmpl w:val="B94AE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F03E71"/>
    <w:multiLevelType w:val="hybridMultilevel"/>
    <w:tmpl w:val="7930B1C0"/>
    <w:lvl w:ilvl="0" w:tplc="7DEC59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B0464A"/>
    <w:multiLevelType w:val="hybridMultilevel"/>
    <w:tmpl w:val="13E6A68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431200">
    <w:abstractNumId w:val="3"/>
  </w:num>
  <w:num w:numId="2" w16cid:durableId="542982702">
    <w:abstractNumId w:val="2"/>
  </w:num>
  <w:num w:numId="3" w16cid:durableId="1731611924">
    <w:abstractNumId w:val="1"/>
  </w:num>
  <w:num w:numId="4" w16cid:durableId="868033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8B0"/>
    <w:rsid w:val="00044AB3"/>
    <w:rsid w:val="000501A1"/>
    <w:rsid w:val="00053DCF"/>
    <w:rsid w:val="00073C4F"/>
    <w:rsid w:val="0008204D"/>
    <w:rsid w:val="000B1492"/>
    <w:rsid w:val="00134D39"/>
    <w:rsid w:val="00180F88"/>
    <w:rsid w:val="00221A6B"/>
    <w:rsid w:val="002B3F7B"/>
    <w:rsid w:val="002D7CF9"/>
    <w:rsid w:val="002E1124"/>
    <w:rsid w:val="002F20EC"/>
    <w:rsid w:val="00332215"/>
    <w:rsid w:val="00364673"/>
    <w:rsid w:val="003C3823"/>
    <w:rsid w:val="003D68C6"/>
    <w:rsid w:val="0048431E"/>
    <w:rsid w:val="004846FA"/>
    <w:rsid w:val="004A63BE"/>
    <w:rsid w:val="004F4427"/>
    <w:rsid w:val="005011CD"/>
    <w:rsid w:val="00521201"/>
    <w:rsid w:val="00553433"/>
    <w:rsid w:val="00561A6A"/>
    <w:rsid w:val="00583B30"/>
    <w:rsid w:val="0063290D"/>
    <w:rsid w:val="006378B0"/>
    <w:rsid w:val="006640C7"/>
    <w:rsid w:val="00683737"/>
    <w:rsid w:val="006C62AA"/>
    <w:rsid w:val="006E3806"/>
    <w:rsid w:val="007130E2"/>
    <w:rsid w:val="007707DF"/>
    <w:rsid w:val="00770C13"/>
    <w:rsid w:val="007D67F0"/>
    <w:rsid w:val="00866422"/>
    <w:rsid w:val="008918A1"/>
    <w:rsid w:val="008D06B2"/>
    <w:rsid w:val="009F13B3"/>
    <w:rsid w:val="00A21930"/>
    <w:rsid w:val="00A9264F"/>
    <w:rsid w:val="00AA3B74"/>
    <w:rsid w:val="00AD2D18"/>
    <w:rsid w:val="00B33226"/>
    <w:rsid w:val="00BA16AA"/>
    <w:rsid w:val="00BE1C59"/>
    <w:rsid w:val="00C94EEF"/>
    <w:rsid w:val="00CB07D3"/>
    <w:rsid w:val="00CB3F20"/>
    <w:rsid w:val="00CB5F07"/>
    <w:rsid w:val="00D102F6"/>
    <w:rsid w:val="00D17214"/>
    <w:rsid w:val="00D35D09"/>
    <w:rsid w:val="00D85E1F"/>
    <w:rsid w:val="00DB2F57"/>
    <w:rsid w:val="00E02703"/>
    <w:rsid w:val="00E31132"/>
    <w:rsid w:val="00E323A5"/>
    <w:rsid w:val="00E96215"/>
    <w:rsid w:val="00EE42E0"/>
    <w:rsid w:val="00EF0F83"/>
    <w:rsid w:val="00F0369C"/>
    <w:rsid w:val="00F9274C"/>
    <w:rsid w:val="00FE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DC71"/>
  <w15:chartTrackingRefBased/>
  <w15:docId w15:val="{CC89B3B7-5D4D-4E4D-9F2F-AFF82082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8B0"/>
    <w:pPr>
      <w:spacing w:after="0" w:line="240" w:lineRule="auto"/>
    </w:pPr>
  </w:style>
  <w:style w:type="paragraph" w:styleId="ListParagraph">
    <w:name w:val="List Paragraph"/>
    <w:basedOn w:val="Normal"/>
    <w:link w:val="ListParagraphChar"/>
    <w:uiPriority w:val="34"/>
    <w:qFormat/>
    <w:rsid w:val="006378B0"/>
    <w:pPr>
      <w:ind w:left="720"/>
      <w:contextualSpacing/>
    </w:pPr>
  </w:style>
  <w:style w:type="paragraph" w:styleId="BodyText3">
    <w:name w:val="Body Text 3"/>
    <w:basedOn w:val="Normal"/>
    <w:link w:val="BodyText3Char"/>
    <w:unhideWhenUsed/>
    <w:rsid w:val="006378B0"/>
    <w:pPr>
      <w:spacing w:after="120"/>
    </w:pPr>
    <w:rPr>
      <w:sz w:val="16"/>
      <w:szCs w:val="16"/>
    </w:rPr>
  </w:style>
  <w:style w:type="character" w:customStyle="1" w:styleId="BodyText3Char">
    <w:name w:val="Body Text 3 Char"/>
    <w:basedOn w:val="DefaultParagraphFont"/>
    <w:link w:val="BodyText3"/>
    <w:rsid w:val="006378B0"/>
    <w:rPr>
      <w:rFonts w:ascii="Times New Roman" w:eastAsia="Times New Roman" w:hAnsi="Times New Roman" w:cs="Times New Roman"/>
      <w:sz w:val="16"/>
      <w:szCs w:val="16"/>
    </w:rPr>
  </w:style>
  <w:style w:type="character" w:customStyle="1" w:styleId="ListParagraphChar">
    <w:name w:val="List Paragraph Char"/>
    <w:link w:val="ListParagraph"/>
    <w:uiPriority w:val="34"/>
    <w:locked/>
    <w:rsid w:val="007D67F0"/>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2B3F7B"/>
    <w:pPr>
      <w:tabs>
        <w:tab w:val="center" w:pos="4680"/>
        <w:tab w:val="right" w:pos="9360"/>
      </w:tabs>
    </w:pPr>
  </w:style>
  <w:style w:type="character" w:customStyle="1" w:styleId="HeaderChar">
    <w:name w:val="Header Char"/>
    <w:basedOn w:val="DefaultParagraphFont"/>
    <w:link w:val="Header"/>
    <w:uiPriority w:val="99"/>
    <w:semiHidden/>
    <w:rsid w:val="002B3F7B"/>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B3F7B"/>
    <w:pPr>
      <w:tabs>
        <w:tab w:val="center" w:pos="4680"/>
        <w:tab w:val="right" w:pos="9360"/>
      </w:tabs>
    </w:pPr>
  </w:style>
  <w:style w:type="character" w:customStyle="1" w:styleId="FooterChar">
    <w:name w:val="Footer Char"/>
    <w:basedOn w:val="DefaultParagraphFont"/>
    <w:link w:val="Footer"/>
    <w:uiPriority w:val="99"/>
    <w:semiHidden/>
    <w:rsid w:val="002B3F7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7214"/>
    <w:rPr>
      <w:color w:val="0563C1" w:themeColor="hyperlink"/>
      <w:u w:val="single"/>
    </w:rPr>
  </w:style>
  <w:style w:type="character" w:styleId="UnresolvedMention">
    <w:name w:val="Unresolved Mention"/>
    <w:basedOn w:val="DefaultParagraphFont"/>
    <w:uiPriority w:val="99"/>
    <w:semiHidden/>
    <w:unhideWhenUsed/>
    <w:rsid w:val="00D17214"/>
    <w:rPr>
      <w:color w:val="605E5C"/>
      <w:shd w:val="clear" w:color="auto" w:fill="E1DFDD"/>
    </w:rPr>
  </w:style>
  <w:style w:type="character" w:styleId="FollowedHyperlink">
    <w:name w:val="FollowedHyperlink"/>
    <w:basedOn w:val="DefaultParagraphFont"/>
    <w:uiPriority w:val="99"/>
    <w:semiHidden/>
    <w:unhideWhenUsed/>
    <w:rsid w:val="002F20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10722">
      <w:bodyDiv w:val="1"/>
      <w:marLeft w:val="0"/>
      <w:marRight w:val="0"/>
      <w:marTop w:val="0"/>
      <w:marBottom w:val="0"/>
      <w:divBdr>
        <w:top w:val="none" w:sz="0" w:space="0" w:color="auto"/>
        <w:left w:val="none" w:sz="0" w:space="0" w:color="auto"/>
        <w:bottom w:val="none" w:sz="0" w:space="0" w:color="auto"/>
        <w:right w:val="none" w:sz="0" w:space="0" w:color="auto"/>
      </w:divBdr>
    </w:div>
    <w:div w:id="820657578">
      <w:bodyDiv w:val="1"/>
      <w:marLeft w:val="0"/>
      <w:marRight w:val="0"/>
      <w:marTop w:val="0"/>
      <w:marBottom w:val="0"/>
      <w:divBdr>
        <w:top w:val="none" w:sz="0" w:space="0" w:color="auto"/>
        <w:left w:val="none" w:sz="0" w:space="0" w:color="auto"/>
        <w:bottom w:val="none" w:sz="0" w:space="0" w:color="auto"/>
        <w:right w:val="none" w:sz="0" w:space="0" w:color="auto"/>
      </w:divBdr>
    </w:div>
    <w:div w:id="192187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ea.com/About/Procurement/Contractor_Safe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a.com/About/Procurement/Contractor_Safe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b3fec781-62d2-4f50-9b0f-56b6ddda0866" xsi:nil="true"/>
    <contract_x0020_document xmlns="c0086056-5044-4a33-b29f-c75672ab2bba">true</contract_x0020_document>
    <EmailTo xmlns="http://schemas.microsoft.com/sharepoint/v3" xsi:nil="true"/>
    <EmailHeaders xmlns="http://schemas.microsoft.com/sharepoint/v4" xsi:nil="true"/>
    <EmailSender xmlns="http://schemas.microsoft.com/sharepoint/v3" xsi:nil="true"/>
    <EmailFrom xmlns="http://schemas.microsoft.com/sharepoint/v3" xsi:nil="true"/>
    <SRC xmlns="af23f7e8-60b8-4754-8d26-933e50c84a94" xsi:nil="true"/>
    <Spec_x0020__x0023_ xmlns="af23f7e8-60b8-4754-8d26-933e50c84a94">1151</Spec_x0020__x0023_>
    <EmailSubject xmlns="http://schemas.microsoft.com/sharepoint/v3" xsi:nil="true"/>
    <Spec_x0020__x0023_ xmlns="b3fec781-62d2-4f50-9b0f-56b6ddda0866">1411792846</Spec_x0020__x0023_>
    <Doc_x0020_Type xmlns="c0086056-5044-4a33-b29f-c75672ab2bba">Addendum 2</Doc_x0020_Type>
    <S_Year xmlns="c0086056-5044-4a33-b29f-c75672ab2bba">2026</S_Year>
    <EmailCc xmlns="http://schemas.microsoft.com/sharepoint/v3" xsi:nil="true"/>
    <_dlc_DocId xmlns="53dbc0f4-2d3d-44b3-9905-25b4807b1361">EV5DVUR6RRZR-1275146407-39186</_dlc_DocId>
    <_dlc_DocIdUrl xmlns="53dbc0f4-2d3d-44b3-9905-25b4807b1361">
      <Url>http://finance/supply/pba/_layouts/15/DocIdRedir.aspx?ID=EV5DVUR6RRZR-1275146407-39186</Url>
      <Description>EV5DVUR6RRZR-1275146407-39186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4E7A6CA0008041B529864F2CCE0609" ma:contentTypeVersion="46" ma:contentTypeDescription="Create a new document." ma:contentTypeScope="" ma:versionID="e31b9437d59ccc2ee2d9b8485742e1da">
  <xsd:schema xmlns:xsd="http://www.w3.org/2001/XMLSchema" xmlns:xs="http://www.w3.org/2001/XMLSchema" xmlns:p="http://schemas.microsoft.com/office/2006/metadata/properties" xmlns:ns1="http://schemas.microsoft.com/sharepoint/v3" xmlns:ns2="b3fec781-62d2-4f50-9b0f-56b6ddda0866" xmlns:ns3="http://schemas.microsoft.com/sharepoint/v4" xmlns:ns4="53dbc0f4-2d3d-44b3-9905-25b4807b1361" xmlns:ns5="af23f7e8-60b8-4754-8d26-933e50c84a94" xmlns:ns6="c0086056-5044-4a33-b29f-c75672ab2bba" xmlns:ns7="a6a118c7-e855-4f4e-b8ad-80e33b796d81" targetNamespace="http://schemas.microsoft.com/office/2006/metadata/properties" ma:root="true" ma:fieldsID="e9f66c2eda3ddab280dc5ae8fb717c49" ns1:_="" ns2:_="" ns3:_="" ns4:_="" ns5:_="" ns6:_="" ns7:_="">
    <xsd:import namespace="http://schemas.microsoft.com/sharepoint/v3"/>
    <xsd:import namespace="b3fec781-62d2-4f50-9b0f-56b6ddda0866"/>
    <xsd:import namespace="http://schemas.microsoft.com/sharepoint/v4"/>
    <xsd:import namespace="53dbc0f4-2d3d-44b3-9905-25b4807b1361"/>
    <xsd:import namespace="af23f7e8-60b8-4754-8d26-933e50c84a94"/>
    <xsd:import namespace="c0086056-5044-4a33-b29f-c75672ab2bba"/>
    <xsd:import namespace="a6a118c7-e855-4f4e-b8ad-80e33b796d81"/>
    <xsd:element name="properties">
      <xsd:complexType>
        <xsd:sequence>
          <xsd:element name="documentManagement">
            <xsd:complexType>
              <xsd:all>
                <xsd:element ref="ns2:Document_x0020_Type" minOccurs="0"/>
                <xsd:element ref="ns2:Spec_x0020__x0023_" minOccurs="0"/>
                <xsd:element ref="ns1:EmailSender" minOccurs="0"/>
                <xsd:element ref="ns1:EmailTo" minOccurs="0"/>
                <xsd:element ref="ns1:EmailCc" minOccurs="0"/>
                <xsd:element ref="ns1:EmailFrom" minOccurs="0"/>
                <xsd:element ref="ns1:EmailSubject" minOccurs="0"/>
                <xsd:element ref="ns3:EmailHeaders" minOccurs="0"/>
                <xsd:element ref="ns4:_dlc_DocId" minOccurs="0"/>
                <xsd:element ref="ns4:_dlc_DocIdUrl" minOccurs="0"/>
                <xsd:element ref="ns4:_dlc_DocIdPersistId" minOccurs="0"/>
                <xsd:element ref="ns5:Spec_x0020__x0023_" minOccurs="0"/>
                <xsd:element ref="ns5:SRC" minOccurs="0"/>
                <xsd:element ref="ns5:SRC_x003a_SRC_x0020_Date" minOccurs="0"/>
                <xsd:element ref="ns6:Doc_x0020_Type" minOccurs="0"/>
                <xsd:element ref="ns6:contract_x0020_document" minOccurs="0"/>
                <xsd:element ref="ns6:S_Year" minOccurs="0"/>
                <xsd:element ref="ns7:Spec_x0020__x0023__x003a_Spec_Year" minOccurs="0"/>
                <xsd:element ref="ns7:Spec_x0020__x0023__x003a_ID" minOccurs="0"/>
                <xsd:element ref="ns7:Spec_x0020__x0023__x003a_Spe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0" nillable="true" ma:displayName="E-Mail Sender" ma:hidden="true" ma:internalName="EmailSender">
      <xsd:simpleType>
        <xsd:restriction base="dms:Note">
          <xsd:maxLength value="255"/>
        </xsd:restriction>
      </xsd:simpleType>
    </xsd:element>
    <xsd:element name="EmailTo" ma:index="11" nillable="true" ma:displayName="E-Mail To" ma:hidden="true" ma:internalName="EmailTo">
      <xsd:simpleType>
        <xsd:restriction base="dms:Note">
          <xsd:maxLength value="255"/>
        </xsd:restriction>
      </xsd:simpleType>
    </xsd:element>
    <xsd:element name="EmailCc" ma:index="12" nillable="true" ma:displayName="E-Mail Cc" ma:hidden="true" ma:internalName="EmailCc">
      <xsd:simpleType>
        <xsd:restriction base="dms:Note">
          <xsd:maxLength value="255"/>
        </xsd:restriction>
      </xsd:simpleType>
    </xsd:element>
    <xsd:element name="EmailFrom" ma:index="13" nillable="true" ma:displayName="E-Mail From" ma:hidden="true" ma:internalName="EmailFrom">
      <xsd:simpleType>
        <xsd:restriction base="dms:Text"/>
      </xsd:simpleType>
    </xsd:element>
    <xsd:element name="EmailSubject" ma:index="14"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ec781-62d2-4f50-9b0f-56b6ddda0866"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Awards Committee Audio"/>
          <xsd:enumeration value="Protest Audio"/>
          <xsd:enumeration value="Presentation Audio"/>
          <xsd:enumeration value="Scanned Bids"/>
          <xsd:enumeration value="Public Meeting Audio"/>
        </xsd:restriction>
      </xsd:simpleType>
    </xsd:element>
    <xsd:element name="Spec_x0020__x0023_" ma:index="9" nillable="true" ma:displayName="Spec #" ma:internalName="Spec_x0020__x0023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E-Mail Headers" ma:hidden="true" ma:internalName="EmailHeader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bc0f4-2d3d-44b3-9905-25b4807b1361"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23f7e8-60b8-4754-8d26-933e50c84a94" elementFormDefault="qualified">
    <xsd:import namespace="http://schemas.microsoft.com/office/2006/documentManagement/types"/>
    <xsd:import namespace="http://schemas.microsoft.com/office/infopath/2007/PartnerControls"/>
    <xsd:element name="Spec_x0020__x0023_" ma:index="19" nillable="true" ma:displayName="Spec #" ma:indexed="true" ma:list="{f216dc39-98b2-4258-a383-8b4dfd5b7808}" ma:internalName="Spec_x0020__x0023_" ma:readOnly="false" ma:showField="Spec_x0020__x0023_" ma:web="44a8945a-6981-4b2f-a082-69e9c10e9d23">
      <xsd:simpleType>
        <xsd:restriction base="dms:Lookup"/>
      </xsd:simpleType>
    </xsd:element>
    <xsd:element name="SRC" ma:index="20" nillable="true" ma:displayName="SRC" ma:list="{f216dc39-98b2-4258-a383-8b4dfd5b7808}" ma:internalName="SRC" ma:readOnly="false" ma:showField="SRC_x0020_Date" ma:web="44a8945a-6981-4b2f-a082-69e9c10e9d23">
      <xsd:simpleType>
        <xsd:restriction base="dms:Lookup"/>
      </xsd:simpleType>
    </xsd:element>
    <xsd:element name="SRC_x003a_SRC_x0020_Date" ma:index="21" nillable="true" ma:displayName="SRC:SRC Date" ma:list="{f216dc39-98b2-4258-a383-8b4dfd5b7808}" ma:internalName="SRC_x003a_SRC_x0020_Date" ma:readOnly="true" ma:showField="SRC_x0020_Date" ma:web="44a8945a-6981-4b2f-a082-69e9c10e9d2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0086056-5044-4a33-b29f-c75672ab2bba" elementFormDefault="qualified">
    <xsd:import namespace="http://schemas.microsoft.com/office/2006/documentManagement/types"/>
    <xsd:import namespace="http://schemas.microsoft.com/office/infopath/2007/PartnerControls"/>
    <xsd:element name="Doc_x0020_Type" ma:index="22" nillable="true" ma:displayName="Doc Type" ma:format="Dropdown" ma:internalName="Doc_x0020_Type">
      <xsd:simpleType>
        <xsd:restriction base="dms:Choice">
          <xsd:enumeration value="Advertisement Affidavit IFB or RFP"/>
          <xsd:enumeration value="Ad Copy"/>
          <xsd:enumeration value="Appendix A Minimum Qualification Form"/>
          <xsd:enumeration value="Appendix A Technical Specification"/>
          <xsd:enumeration value="Appendix A Design Build Terms and Articles"/>
          <xsd:enumeration value="Appendix A Response Form"/>
          <xsd:enumeration value="Appendix A Response Workbook"/>
          <xsd:enumeration value="Appendix B JSEB firm Form"/>
          <xsd:enumeration value="Appendix B Subcontractor Form"/>
          <xsd:enumeration value="Appendix B Demolition Debris Form"/>
          <xsd:enumeration value="Appendix B Min Qualification Form"/>
          <xsd:enumeration value="Appendix B Bid Form / Proposal Form"/>
          <xsd:enumeration value="Appendix B Bid Workbook"/>
          <xsd:enumeration value="Appendix B Other forms"/>
          <xsd:enumeration value="Appendix C Other Bid / Proposal documentation"/>
          <xsd:enumeration value="Appendix D SJRPP Technical Specification"/>
          <xsd:enumeration value="Appendix D Engineering Sample Contract"/>
          <xsd:enumeration value="Addendum"/>
          <xsd:enumeration value="Addendum 1"/>
          <xsd:enumeration value="Addendum 2"/>
          <xsd:enumeration value="Addendum 3"/>
          <xsd:enumeration value="Addendum 4"/>
          <xsd:enumeration value="Addendum 5"/>
          <xsd:enumeration value="Addendum 6"/>
          <xsd:enumeration value="Addendum 7"/>
          <xsd:enumeration value="Addendum 8"/>
          <xsd:enumeration value="Addendum 9"/>
          <xsd:enumeration value="Addendum 10"/>
          <xsd:enumeration value="Addendum 11"/>
          <xsd:enumeration value="Addendum 12"/>
          <xsd:enumeration value="Addendum 13"/>
          <xsd:enumeration value="Addendum 14"/>
          <xsd:enumeration value="Addendum 15"/>
          <xsd:enumeration value="Addendum 16"/>
          <xsd:enumeration value="Addendum 17"/>
          <xsd:enumeration value="Addendum 18"/>
          <xsd:enumeration value="Addendum 19"/>
          <xsd:enumeration value="Appendix A Drawings"/>
          <xsd:enumeration value="Audio"/>
          <xsd:enumeration value="Audio-Protest"/>
          <xsd:enumeration value="Audio-Awards Committee"/>
          <xsd:enumeration value="Audio-Presentation"/>
          <xsd:enumeration value="Audio-Public Evaluation"/>
          <xsd:enumeration value="BAFO Request"/>
          <xsd:enumeration value="BAFO Response"/>
          <xsd:enumeration value="Bid Tab"/>
          <xsd:enumeration value="Bid Analysis"/>
          <xsd:enumeration value="BAFO Analysis"/>
          <xsd:enumeration value="Contract documents"/>
          <xsd:enumeration value="Contract Amendment 1"/>
          <xsd:enumeration value="Contract Amendment 2"/>
          <xsd:enumeration value="Contract Amendment 3"/>
          <xsd:enumeration value="Contract Executed"/>
          <xsd:enumeration value="Contract Negotiation"/>
          <xsd:enumeration value="Contract Rates"/>
          <xsd:enumeration value="Contract Risk Assessment"/>
          <xsd:enumeration value="Cover Sheet"/>
          <xsd:enumeration value="Disqualification letter Bid/RFP"/>
          <xsd:enumeration value="Drawings"/>
          <xsd:enumeration value="Evaluation Matrix Form as Solicited"/>
          <xsd:enumeration value="Evaluation Matrix Results from Evaluators"/>
          <xsd:enumeration value="Evaluation Matrix Results from Evaluators BAFO"/>
          <xsd:enumeration value="Evaluation Matrix Summary Approved by Manager"/>
          <xsd:enumeration value="Evaluation Matrix Summary Approved by Manager BAFO"/>
          <xsd:enumeration value="Evaluation Matrix Summary Post public meeting CCNA"/>
          <xsd:enumeration value="Evaluation Presentations"/>
          <xsd:enumeration value="Evaluation of Pricing - Heat Map"/>
          <xsd:enumeration value="Evaluation of Pricing - Purchasing"/>
          <xsd:enumeration value="Intent to Award"/>
          <xsd:enumeration value="Mailing List"/>
          <xsd:enumeration value="NDA Executed"/>
          <xsd:enumeration value="Other Documents"/>
          <xsd:enumeration value="Other Documents (Post Opening Date)"/>
          <xsd:enumeration value="Permits"/>
          <xsd:enumeration value="Pre-Bid Attendee's Form"/>
          <xsd:enumeration value="Presentation / Negotiation Agenda"/>
          <xsd:enumeration value="Presentation by Supplier"/>
          <xsd:enumeration value="Presentation Notes on Suppliers"/>
          <xsd:enumeration value="Procurement Questionnaire"/>
          <xsd:enumeration value="Protest From Supplier to JEA"/>
          <xsd:enumeration value="Protest Response from JEA"/>
          <xsd:enumeration value="Public Meeting Audio"/>
          <xsd:enumeration value="Public Meeting Notice / Agenda"/>
          <xsd:enumeration value="Public Meeting Attendees form"/>
          <xsd:enumeration value="Reference Document-not for posting"/>
          <xsd:enumeration value="Reports"/>
          <xsd:enumeration value="Request for Qualification"/>
          <xsd:enumeration value="Request for Qualification - Company Response"/>
          <xsd:enumeration value="Rescind (intent or actual)"/>
          <xsd:enumeration value="Scanned Bids"/>
          <xsd:enumeration value="Scanned Bids Step 2"/>
          <xsd:enumeration value="Short List Email"/>
          <xsd:enumeration value="Solicitation"/>
          <xsd:enumeration value="Solicitation PDF"/>
          <xsd:enumeration value="Sourcing Plan"/>
          <xsd:enumeration value="Supplier Clarification Request"/>
          <xsd:enumeration value="Supplier Clarification Response"/>
          <xsd:enumeration value="Supplier Correspondence"/>
          <xsd:enumeration value="Supplier Bid Withdrawal email, Letter"/>
          <xsd:enumeration value="Supplier No Bid Letter email"/>
          <xsd:enumeration value="Vendor Performance"/>
        </xsd:restriction>
      </xsd:simpleType>
    </xsd:element>
    <xsd:element name="contract_x0020_document" ma:index="23" nillable="true" ma:displayName="Selected for email" ma:default="0" ma:description="Check if the document is a part of the Conformed Contract Document" ma:internalName="contract_x0020_document">
      <xsd:simpleType>
        <xsd:restriction base="dms:Boolean"/>
      </xsd:simpleType>
    </xsd:element>
    <xsd:element name="S_Year" ma:index="24" nillable="true" ma:displayName="S_Year" ma:indexed="true" ma:internalName="S_Yea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a118c7-e855-4f4e-b8ad-80e33b796d81" elementFormDefault="qualified">
    <xsd:import namespace="http://schemas.microsoft.com/office/2006/documentManagement/types"/>
    <xsd:import namespace="http://schemas.microsoft.com/office/infopath/2007/PartnerControls"/>
    <xsd:element name="Spec_x0020__x0023__x003a_Spec_Year" ma:index="25" nillable="true" ma:displayName="Spec #:Spec_Year" ma:list="{f216dc39-98b2-4258-a383-8b4dfd5b7808}" ma:internalName="Spec_x0020__x0023__x003a_Spec_Year" ma:readOnly="true" ma:showField="Spec_Year" ma:web="44a8945a-6981-4b2f-a082-69e9c10e9d23">
      <xsd:simpleType>
        <xsd:restriction base="dms:Lookup"/>
      </xsd:simpleType>
    </xsd:element>
    <xsd:element name="Spec_x0020__x0023__x003a_ID" ma:index="27" nillable="true" ma:displayName="Spec #:ID" ma:list="{f216dc39-98b2-4258-a383-8b4dfd5b7808}" ma:internalName="Spec_x0020__x0023__x003a_ID" ma:readOnly="true" ma:showField="ID" ma:web="44a8945a-6981-4b2f-a082-69e9c10e9d23">
      <xsd:simpleType>
        <xsd:restriction base="dms:Lookup"/>
      </xsd:simpleType>
    </xsd:element>
    <xsd:element name="Spec_x0020__x0023__x003a_Spec_x0020_ID" ma:index="28" nillable="true" ma:displayName="Spec #:Spec ID" ma:list="{f216dc39-98b2-4258-a383-8b4dfd5b7808}" ma:internalName="Spec_x0020__x0023__x003a_Spec_x0020_ID" ma:readOnly="true" ma:showField="Spec_x0020_ID" ma:web="44a8945a-6981-4b2f-a082-69e9c10e9d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1045D-3263-408D-9E4F-B961948126F8}">
  <ds:schemaRefs>
    <ds:schemaRef ds:uri="http://schemas.microsoft.com/sharepoint/v3/contenttype/forms"/>
  </ds:schemaRefs>
</ds:datastoreItem>
</file>

<file path=customXml/itemProps2.xml><?xml version="1.0" encoding="utf-8"?>
<ds:datastoreItem xmlns:ds="http://schemas.openxmlformats.org/officeDocument/2006/customXml" ds:itemID="{D5DFB994-B89C-49BE-AB62-72266658F63F}">
  <ds:schemaRefs>
    <ds:schemaRef ds:uri="af23f7e8-60b8-4754-8d26-933e50c84a94"/>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a6a118c7-e855-4f4e-b8ad-80e33b796d81"/>
    <ds:schemaRef ds:uri="http://schemas.microsoft.com/sharepoint/v4"/>
    <ds:schemaRef ds:uri="c0086056-5044-4a33-b29f-c75672ab2bba"/>
    <ds:schemaRef ds:uri="http://purl.org/dc/terms/"/>
    <ds:schemaRef ds:uri="http://schemas.openxmlformats.org/package/2006/metadata/core-properties"/>
    <ds:schemaRef ds:uri="b3fec781-62d2-4f50-9b0f-56b6ddda0866"/>
    <ds:schemaRef ds:uri="53dbc0f4-2d3d-44b3-9905-25b4807b1361"/>
    <ds:schemaRef ds:uri="http://schemas.microsoft.com/sharepoint/v3"/>
    <ds:schemaRef ds:uri="http://purl.org/dc/dcmitype/"/>
  </ds:schemaRefs>
</ds:datastoreItem>
</file>

<file path=customXml/itemProps3.xml><?xml version="1.0" encoding="utf-8"?>
<ds:datastoreItem xmlns:ds="http://schemas.openxmlformats.org/officeDocument/2006/customXml" ds:itemID="{31EC80A4-CA60-4938-BFFA-AE93CC0C523C}">
  <ds:schemaRefs>
    <ds:schemaRef ds:uri="http://schemas.microsoft.com/sharepoint/events"/>
  </ds:schemaRefs>
</ds:datastoreItem>
</file>

<file path=customXml/itemProps4.xml><?xml version="1.0" encoding="utf-8"?>
<ds:datastoreItem xmlns:ds="http://schemas.openxmlformats.org/officeDocument/2006/customXml" ds:itemID="{9C753556-DA13-4E9F-AB8D-D26EECBA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fec781-62d2-4f50-9b0f-56b6ddda0866"/>
    <ds:schemaRef ds:uri="http://schemas.microsoft.com/sharepoint/v4"/>
    <ds:schemaRef ds:uri="53dbc0f4-2d3d-44b3-9905-25b4807b1361"/>
    <ds:schemaRef ds:uri="af23f7e8-60b8-4754-8d26-933e50c84a94"/>
    <ds:schemaRef ds:uri="c0086056-5044-4a33-b29f-c75672ab2bba"/>
    <ds:schemaRef ds:uri="a6a118c7-e855-4f4e-b8ad-80e33b796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d2f593-b620-467c-a587-c03dd1fada9b}" enabled="1" method="Privileged" siteId="{c0d91960-576d-4631-bc37-56584b7dc8d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Breaker Testing &amp; Breaker Testing Report</vt:lpstr>
    </vt:vector>
  </TitlesOfParts>
  <Company>JEA</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Breaker Testing &amp; Breaker Testing Report</dc:title>
  <dc:subject/>
  <dc:creator>David King</dc:creator>
  <cp:keywords/>
  <dc:description/>
  <cp:lastModifiedBy>Vicknair, Terry</cp:lastModifiedBy>
  <cp:revision>2</cp:revision>
  <dcterms:created xsi:type="dcterms:W3CDTF">2026-06-08T17:05:00Z</dcterms:created>
  <dcterms:modified xsi:type="dcterms:W3CDTF">2026-06-08T17:05:00Z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0x0101002E4E7A6CA0008041B529864F2CCE0609</vt:lpwstr>
  </property>
  <property fmtid="{D5CDD505-2E9C-101B-9397-08002B2CF9AE}" pid="3" name="_dlc_DocIdItemGuid">
    <vt:lpwstr>da7c12c0-68b8-4ffb-957d-7d97010737af</vt:lpwstr>
  </property>
</Properties>
</file>