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E7EF5" w14:textId="77777777" w:rsidR="00956927" w:rsidRPr="00956927" w:rsidRDefault="00956927" w:rsidP="008F511E">
      <w:pPr>
        <w:rPr>
          <w:rFonts w:eastAsia="Times New Roman"/>
          <w:b/>
          <w:bCs/>
        </w:rPr>
      </w:pPr>
      <w:r w:rsidRPr="00956927">
        <w:rPr>
          <w:rFonts w:eastAsia="Times New Roman"/>
          <w:b/>
          <w:bCs/>
        </w:rPr>
        <w:t>SECTION VII - TECHNICAL SPECIFICATIONS</w:t>
      </w:r>
    </w:p>
    <w:p w14:paraId="22B6F5B1" w14:textId="332CF5A9" w:rsidR="00786C17" w:rsidRPr="003E59EE" w:rsidRDefault="00956927" w:rsidP="008F511E">
      <w:pPr>
        <w:pStyle w:val="ListParagraph"/>
        <w:numPr>
          <w:ilvl w:val="0"/>
          <w:numId w:val="7"/>
        </w:numPr>
        <w:ind w:right="-144"/>
        <w:rPr>
          <w:rFonts w:eastAsia="Times New Roman"/>
        </w:rPr>
      </w:pPr>
      <w:r w:rsidRPr="003E59EE">
        <w:rPr>
          <w:rFonts w:eastAsia="Times New Roman"/>
          <w:b/>
          <w:bCs/>
        </w:rPr>
        <w:t>SCOPE</w:t>
      </w:r>
    </w:p>
    <w:p w14:paraId="1D9E0623" w14:textId="7748BBA0" w:rsidR="00786C17" w:rsidRPr="00B10AF0" w:rsidRDefault="00786C17" w:rsidP="00B10AF0">
      <w:pPr>
        <w:pStyle w:val="ListParagraph"/>
        <w:ind w:left="0" w:right="-144"/>
        <w:rPr>
          <w:rFonts w:eastAsia="Times New Roman"/>
          <w:highlight w:val="yellow"/>
        </w:rPr>
      </w:pPr>
      <w:r w:rsidRPr="00786C17">
        <w:rPr>
          <w:rFonts w:eastAsia="Times New Roman"/>
        </w:rPr>
        <w:t>This</w:t>
      </w:r>
      <w:r>
        <w:rPr>
          <w:rFonts w:eastAsia="Times New Roman"/>
        </w:rPr>
        <w:t xml:space="preserve"> contract provides details for </w:t>
      </w:r>
      <w:r w:rsidR="0066524E">
        <w:rPr>
          <w:rFonts w:eastAsia="Times New Roman"/>
        </w:rPr>
        <w:t>the units, equipment, and labor necessary to perform construction at JEA sub</w:t>
      </w:r>
      <w:r w:rsidR="00A820F6">
        <w:rPr>
          <w:rFonts w:eastAsia="Times New Roman"/>
        </w:rPr>
        <w:t xml:space="preserve">stations. </w:t>
      </w:r>
      <w:r w:rsidR="003E59EE">
        <w:rPr>
          <w:rFonts w:eastAsia="Times New Roman"/>
        </w:rPr>
        <w:t xml:space="preserve">Units include the necessary materials, labor, and equipment necessary to perform the work unless stated otherwise. </w:t>
      </w:r>
      <w:r w:rsidR="003E59EE" w:rsidRPr="00315D42">
        <w:rPr>
          <w:rFonts w:eastAsia="Times New Roman"/>
        </w:rPr>
        <w:t>The contractor shall be available for emergency type repair work within</w:t>
      </w:r>
      <w:r w:rsidR="00315D42" w:rsidRPr="00315D42">
        <w:rPr>
          <w:rFonts w:eastAsia="Times New Roman"/>
        </w:rPr>
        <w:t xml:space="preserve"> three</w:t>
      </w:r>
      <w:r w:rsidR="003E59EE" w:rsidRPr="00315D42">
        <w:rPr>
          <w:rFonts w:eastAsia="Times New Roman"/>
        </w:rPr>
        <w:t xml:space="preserve"> business day of notification of such need</w:t>
      </w:r>
      <w:r w:rsidR="003E59EE" w:rsidRPr="00AD2C4D">
        <w:rPr>
          <w:rFonts w:eastAsia="Times New Roman"/>
        </w:rPr>
        <w:t xml:space="preserve">. </w:t>
      </w:r>
      <w:r w:rsidR="003E59EE" w:rsidRPr="00C06B26">
        <w:rPr>
          <w:rFonts w:eastAsia="Times New Roman"/>
        </w:rPr>
        <w:t xml:space="preserve">The contractor will be notified of required work as determined by the JEA project manager. </w:t>
      </w:r>
    </w:p>
    <w:p w14:paraId="53C28CD5" w14:textId="77777777" w:rsidR="00AD2C4D" w:rsidRDefault="00AD2C4D" w:rsidP="008F511E">
      <w:pPr>
        <w:rPr>
          <w:rFonts w:eastAsia="Times New Roman"/>
        </w:rPr>
      </w:pPr>
    </w:p>
    <w:p w14:paraId="36840A8B" w14:textId="238C313D" w:rsidR="00956927" w:rsidRPr="00AD2C4D" w:rsidRDefault="00956927" w:rsidP="008F511E">
      <w:pPr>
        <w:pStyle w:val="ListParagraph"/>
        <w:numPr>
          <w:ilvl w:val="0"/>
          <w:numId w:val="7"/>
        </w:numPr>
        <w:rPr>
          <w:rFonts w:eastAsia="Times New Roman"/>
          <w:b/>
          <w:bCs/>
        </w:rPr>
      </w:pPr>
      <w:r w:rsidRPr="00AD2C4D">
        <w:rPr>
          <w:rFonts w:eastAsia="Times New Roman"/>
          <w:b/>
          <w:bCs/>
        </w:rPr>
        <w:t>GENERAL INTENT</w:t>
      </w:r>
    </w:p>
    <w:p w14:paraId="029537D6" w14:textId="25F504DD" w:rsidR="00956927" w:rsidRDefault="00956927" w:rsidP="008F511E">
      <w:pPr>
        <w:rPr>
          <w:rFonts w:eastAsia="Times New Roman"/>
        </w:rPr>
      </w:pPr>
      <w:r>
        <w:rPr>
          <w:rFonts w:eastAsia="Times New Roman"/>
        </w:rPr>
        <w:t xml:space="preserve">All Work shall be done in a safe and professional manner, </w:t>
      </w:r>
      <w:r w:rsidR="003E59EE">
        <w:rPr>
          <w:rFonts w:eastAsia="Times New Roman"/>
        </w:rPr>
        <w:t>to</w:t>
      </w:r>
      <w:r>
        <w:rPr>
          <w:rFonts w:eastAsia="Times New Roman"/>
        </w:rPr>
        <w:t xml:space="preserve"> render a neat and uniform appearance. All material shall be handled in such a way as to preserve its operational capabilities.</w:t>
      </w:r>
    </w:p>
    <w:p w14:paraId="318BCF34" w14:textId="17F80376" w:rsidR="00956927" w:rsidRDefault="00956927" w:rsidP="008F511E">
      <w:pPr>
        <w:rPr>
          <w:rFonts w:eastAsia="Times New Roman"/>
        </w:rPr>
      </w:pPr>
      <w:r>
        <w:rPr>
          <w:rFonts w:eastAsia="Times New Roman"/>
        </w:rPr>
        <w:t>General arrangement shall be in accordance with JEA Substation Construction Standards and satisfactory to the Project Administrator. JEA does not guarantee any minimum quantities of work.</w:t>
      </w:r>
    </w:p>
    <w:p w14:paraId="20A9905A" w14:textId="77777777" w:rsidR="00AD2C4D" w:rsidRDefault="00AD2C4D" w:rsidP="008F511E">
      <w:pPr>
        <w:ind w:left="288"/>
        <w:rPr>
          <w:rFonts w:eastAsia="Times New Roman"/>
        </w:rPr>
      </w:pPr>
    </w:p>
    <w:p w14:paraId="5B98DC27" w14:textId="36C68501" w:rsidR="00956927" w:rsidRPr="00AD2C4D" w:rsidRDefault="00956927" w:rsidP="008F511E">
      <w:pPr>
        <w:pStyle w:val="ListParagraph"/>
        <w:numPr>
          <w:ilvl w:val="0"/>
          <w:numId w:val="7"/>
        </w:numPr>
        <w:rPr>
          <w:rFonts w:eastAsia="Times New Roman"/>
          <w:b/>
          <w:bCs/>
        </w:rPr>
      </w:pPr>
      <w:r w:rsidRPr="00AD2C4D">
        <w:rPr>
          <w:rFonts w:eastAsia="Times New Roman"/>
          <w:b/>
          <w:bCs/>
        </w:rPr>
        <w:t>CONSTRUCTION DRAWINGS</w:t>
      </w:r>
    </w:p>
    <w:p w14:paraId="1242A1FB" w14:textId="5D2170FE" w:rsidR="00956927" w:rsidRDefault="00956927" w:rsidP="008F511E">
      <w:pPr>
        <w:rPr>
          <w:rFonts w:eastAsia="Times New Roman"/>
        </w:rPr>
      </w:pPr>
      <w:r>
        <w:rPr>
          <w:rFonts w:eastAsia="Times New Roman"/>
        </w:rPr>
        <w:t xml:space="preserve">The Construction Drawings, where provided, will consist of plan views of the entire project showing the expected placement of such facilities as circuit breakers, air gap switches, potential transformers, surge arresters, insulators, structures, and other substation equipment in relation to existing structures and equipment. </w:t>
      </w:r>
      <w:r w:rsidR="00A820F6">
        <w:rPr>
          <w:rFonts w:eastAsia="Times New Roman"/>
        </w:rPr>
        <w:t>C</w:t>
      </w:r>
      <w:r>
        <w:rPr>
          <w:rFonts w:eastAsia="Times New Roman"/>
        </w:rPr>
        <w:t xml:space="preserve">onstruction drawings </w:t>
      </w:r>
      <w:r w:rsidR="00A820F6">
        <w:rPr>
          <w:rFonts w:eastAsia="Times New Roman"/>
        </w:rPr>
        <w:t>may</w:t>
      </w:r>
      <w:r>
        <w:rPr>
          <w:rFonts w:eastAsia="Times New Roman"/>
        </w:rPr>
        <w:t xml:space="preserve"> not </w:t>
      </w:r>
      <w:r w:rsidR="00A820F6">
        <w:rPr>
          <w:rFonts w:eastAsia="Times New Roman"/>
        </w:rPr>
        <w:t xml:space="preserve">always </w:t>
      </w:r>
      <w:r>
        <w:rPr>
          <w:rFonts w:eastAsia="Times New Roman"/>
        </w:rPr>
        <w:t>be provided.</w:t>
      </w:r>
      <w:r w:rsidR="00C06B26">
        <w:rPr>
          <w:rFonts w:eastAsia="Times New Roman"/>
        </w:rPr>
        <w:t xml:space="preserve"> </w:t>
      </w:r>
    </w:p>
    <w:p w14:paraId="214CDD8C" w14:textId="77777777" w:rsidR="00956927" w:rsidRDefault="00956927" w:rsidP="008F511E">
      <w:pPr>
        <w:rPr>
          <w:rFonts w:eastAsia="Times New Roman"/>
        </w:rPr>
      </w:pPr>
    </w:p>
    <w:p w14:paraId="1CDC02A7" w14:textId="7786A9A5" w:rsidR="00956927" w:rsidRDefault="00956927" w:rsidP="008F511E">
      <w:pPr>
        <w:pStyle w:val="ListParagraph"/>
        <w:numPr>
          <w:ilvl w:val="0"/>
          <w:numId w:val="7"/>
        </w:numPr>
        <w:rPr>
          <w:rFonts w:eastAsia="Times New Roman"/>
          <w:b/>
          <w:bCs/>
        </w:rPr>
      </w:pPr>
      <w:r w:rsidRPr="00AD2C4D">
        <w:rPr>
          <w:rFonts w:eastAsia="Times New Roman"/>
          <w:b/>
          <w:bCs/>
        </w:rPr>
        <w:t>JEA SUBSTATION CONSTRUCTION STANDARDS</w:t>
      </w:r>
    </w:p>
    <w:p w14:paraId="042709CB" w14:textId="77777777" w:rsidR="00AD2C4D" w:rsidRPr="00AD2C4D" w:rsidRDefault="00AD2C4D" w:rsidP="008F511E">
      <w:pPr>
        <w:pStyle w:val="ListParagraph"/>
        <w:ind w:left="0"/>
        <w:rPr>
          <w:rFonts w:eastAsia="Times New Roman"/>
          <w:b/>
          <w:bCs/>
        </w:rPr>
      </w:pPr>
    </w:p>
    <w:p w14:paraId="3F5E7C63" w14:textId="74A4FE72" w:rsidR="00956927" w:rsidRDefault="00956927" w:rsidP="008F511E">
      <w:pPr>
        <w:pStyle w:val="ListParagraph"/>
        <w:numPr>
          <w:ilvl w:val="1"/>
          <w:numId w:val="7"/>
        </w:numPr>
        <w:jc w:val="both"/>
        <w:rPr>
          <w:rFonts w:eastAsia="Times New Roman"/>
        </w:rPr>
      </w:pPr>
      <w:r w:rsidRPr="00126351">
        <w:rPr>
          <w:rFonts w:eastAsia="Times New Roman"/>
        </w:rPr>
        <w:t xml:space="preserve">This publication provides standard engineering, </w:t>
      </w:r>
      <w:r w:rsidR="00A820F6" w:rsidRPr="00126351">
        <w:rPr>
          <w:rFonts w:eastAsia="Times New Roman"/>
        </w:rPr>
        <w:t>design,</w:t>
      </w:r>
      <w:r w:rsidRPr="00126351">
        <w:rPr>
          <w:rFonts w:eastAsia="Times New Roman"/>
        </w:rPr>
        <w:t xml:space="preserve"> and construction practices for the JEA.</w:t>
      </w:r>
      <w:r w:rsidR="00A772E4">
        <w:rPr>
          <w:rFonts w:eastAsia="Times New Roman"/>
        </w:rPr>
        <w:t xml:space="preserve"> </w:t>
      </w:r>
      <w:r w:rsidRPr="00126351">
        <w:rPr>
          <w:rFonts w:eastAsia="Times New Roman"/>
        </w:rPr>
        <w:t>It contains Standard Construction details that illustrate the various Standards as well as providing written specifications, construction notes and a list of required materials.</w:t>
      </w:r>
    </w:p>
    <w:p w14:paraId="4A124495" w14:textId="77777777" w:rsidR="00A14C91" w:rsidRPr="00126351" w:rsidRDefault="00A14C91" w:rsidP="008F511E">
      <w:pPr>
        <w:pStyle w:val="ListParagraph"/>
        <w:ind w:left="740"/>
        <w:jc w:val="both"/>
        <w:rPr>
          <w:rFonts w:eastAsia="Times New Roman"/>
        </w:rPr>
      </w:pPr>
    </w:p>
    <w:p w14:paraId="11A4F906" w14:textId="0FEF2FB2" w:rsidR="00AB38CC" w:rsidRPr="00C06B26" w:rsidRDefault="00956927" w:rsidP="008F511E">
      <w:pPr>
        <w:pStyle w:val="ListParagraph"/>
        <w:numPr>
          <w:ilvl w:val="1"/>
          <w:numId w:val="7"/>
        </w:numPr>
        <w:rPr>
          <w:rFonts w:ascii="Tahoma" w:eastAsia="Times New Roman" w:hAnsi="Tahoma" w:cs="Tahoma"/>
        </w:rPr>
      </w:pPr>
      <w:r w:rsidRPr="00126351">
        <w:rPr>
          <w:rFonts w:eastAsia="Times New Roman"/>
        </w:rPr>
        <w:t>Work will be performed as specified by the JEA Substation Construction Standards, which shall be considered as part of the specifications.</w:t>
      </w:r>
    </w:p>
    <w:p w14:paraId="4A4537D4" w14:textId="77777777" w:rsidR="00C06B26" w:rsidRPr="00C06B26" w:rsidRDefault="00C06B26" w:rsidP="008F511E">
      <w:pPr>
        <w:pStyle w:val="ListParagraph"/>
        <w:rPr>
          <w:rFonts w:ascii="Tahoma" w:eastAsia="Times New Roman" w:hAnsi="Tahoma" w:cs="Tahoma"/>
        </w:rPr>
      </w:pPr>
    </w:p>
    <w:p w14:paraId="64147314" w14:textId="77777777" w:rsidR="00AB38CC" w:rsidRDefault="00AB38CC" w:rsidP="008F511E">
      <w:pPr>
        <w:rPr>
          <w:rFonts w:ascii="Tahoma" w:eastAsia="Times New Roman" w:hAnsi="Tahoma" w:cs="Tahoma"/>
        </w:rPr>
      </w:pPr>
    </w:p>
    <w:p w14:paraId="26D6B2E4" w14:textId="015FCF22" w:rsidR="00956927" w:rsidRDefault="00956927" w:rsidP="008F511E">
      <w:pPr>
        <w:pStyle w:val="ListParagraph"/>
        <w:numPr>
          <w:ilvl w:val="0"/>
          <w:numId w:val="7"/>
        </w:numPr>
        <w:rPr>
          <w:rFonts w:eastAsia="Times New Roman"/>
          <w:b/>
          <w:bCs/>
        </w:rPr>
      </w:pPr>
      <w:r w:rsidRPr="00AB38CC">
        <w:rPr>
          <w:rFonts w:eastAsia="Times New Roman"/>
          <w:b/>
          <w:bCs/>
        </w:rPr>
        <w:t>EQUIPMENT CLEARANCE AND TAGGING REQUIREMENTS</w:t>
      </w:r>
    </w:p>
    <w:p w14:paraId="5399FEE7" w14:textId="77777777" w:rsidR="00AB38CC" w:rsidRPr="00AB38CC" w:rsidRDefault="00AB38CC" w:rsidP="008F511E">
      <w:pPr>
        <w:pStyle w:val="ListParagraph"/>
        <w:ind w:left="0"/>
        <w:rPr>
          <w:rFonts w:eastAsia="Times New Roman"/>
          <w:b/>
          <w:bCs/>
        </w:rPr>
      </w:pPr>
    </w:p>
    <w:p w14:paraId="15998EE7" w14:textId="5A514D3C" w:rsidR="00956927" w:rsidRDefault="00956927" w:rsidP="008F511E">
      <w:pPr>
        <w:pStyle w:val="ListParagraph"/>
        <w:numPr>
          <w:ilvl w:val="1"/>
          <w:numId w:val="7"/>
        </w:numPr>
        <w:rPr>
          <w:rFonts w:eastAsia="Times New Roman"/>
        </w:rPr>
      </w:pPr>
      <w:r w:rsidRPr="00A14C91">
        <w:rPr>
          <w:rFonts w:eastAsia="Times New Roman"/>
        </w:rPr>
        <w:t>Personnel who perform work on substation equipment and circuits must have completed a JEA</w:t>
      </w:r>
      <w:r w:rsidR="00AB38CC" w:rsidRPr="00A14C91">
        <w:rPr>
          <w:rFonts w:eastAsia="Times New Roman"/>
        </w:rPr>
        <w:t xml:space="preserve"> </w:t>
      </w:r>
      <w:r w:rsidRPr="00A14C91">
        <w:rPr>
          <w:rFonts w:eastAsia="Times New Roman"/>
        </w:rPr>
        <w:t xml:space="preserve">"Tagging" class and/or be proficient at obtaining and releasing "tags" on substation equipment and JEA circuits. Personnel with approved clearance and "tags" on substation equipment and/or circuits must </w:t>
      </w:r>
      <w:r w:rsidR="00A820F6" w:rsidRPr="00A14C91">
        <w:rPr>
          <w:rFonts w:eastAsia="Times New Roman"/>
        </w:rPr>
        <w:t>be always available to the Power System Operator</w:t>
      </w:r>
      <w:r w:rsidRPr="00A14C91">
        <w:rPr>
          <w:rFonts w:eastAsia="Times New Roman"/>
        </w:rPr>
        <w:t xml:space="preserve"> while the tags are in place.</w:t>
      </w:r>
    </w:p>
    <w:p w14:paraId="5812C262" w14:textId="77777777" w:rsidR="00A14C91" w:rsidRPr="00A14C91" w:rsidRDefault="00A14C91" w:rsidP="008F511E">
      <w:pPr>
        <w:pStyle w:val="ListParagraph"/>
        <w:ind w:left="740"/>
        <w:rPr>
          <w:rFonts w:eastAsia="Times New Roman"/>
        </w:rPr>
      </w:pPr>
    </w:p>
    <w:p w14:paraId="0C51A398" w14:textId="4D08E070" w:rsidR="00827309" w:rsidRPr="00E862FD" w:rsidRDefault="00827309" w:rsidP="00E862FD">
      <w:pPr>
        <w:pStyle w:val="ListParagraph"/>
        <w:numPr>
          <w:ilvl w:val="1"/>
          <w:numId w:val="7"/>
        </w:numPr>
        <w:rPr>
          <w:rFonts w:eastAsia="Times New Roman"/>
        </w:rPr>
      </w:pPr>
      <w:r w:rsidRPr="00E862FD">
        <w:rPr>
          <w:rFonts w:eastAsia="Times New Roman"/>
        </w:rPr>
        <w:t>Personnel working inside the substation must have passed JEA’s substation safety training class</w:t>
      </w:r>
      <w:r w:rsidR="00956927" w:rsidRPr="00E862FD">
        <w:rPr>
          <w:rFonts w:eastAsia="Times New Roman"/>
        </w:rPr>
        <w:t xml:space="preserve">. All personnel working within the substation must be </w:t>
      </w:r>
      <w:r w:rsidR="00443FAE" w:rsidRPr="00E862FD">
        <w:rPr>
          <w:rFonts w:eastAsia="Times New Roman"/>
        </w:rPr>
        <w:t>proficient at working in</w:t>
      </w:r>
      <w:r w:rsidR="00E862FD" w:rsidRPr="00E862FD">
        <w:rPr>
          <w:rFonts w:eastAsia="Times New Roman"/>
        </w:rPr>
        <w:t xml:space="preserve"> high voltage substations and be must</w:t>
      </w:r>
      <w:r w:rsidR="00443FAE" w:rsidRPr="00E862FD">
        <w:rPr>
          <w:rFonts w:eastAsia="Times New Roman"/>
        </w:rPr>
        <w:t xml:space="preserve"> </w:t>
      </w:r>
      <w:r w:rsidR="00956927" w:rsidRPr="00E862FD">
        <w:rPr>
          <w:rFonts w:eastAsia="Times New Roman"/>
        </w:rPr>
        <w:t xml:space="preserve">knowledgeable of the </w:t>
      </w:r>
      <w:r w:rsidR="00E862FD" w:rsidRPr="00E862FD">
        <w:rPr>
          <w:rFonts w:eastAsia="Times New Roman"/>
        </w:rPr>
        <w:t xml:space="preserve">potential </w:t>
      </w:r>
      <w:r w:rsidR="00956927" w:rsidRPr="00E862FD">
        <w:rPr>
          <w:rFonts w:eastAsia="Times New Roman"/>
        </w:rPr>
        <w:t>dangers that exist.</w:t>
      </w:r>
    </w:p>
    <w:p w14:paraId="5C5EA52E" w14:textId="77777777" w:rsidR="00AB38CC" w:rsidRDefault="00AB38CC" w:rsidP="008F511E">
      <w:pPr>
        <w:rPr>
          <w:rFonts w:eastAsia="Times New Roman"/>
        </w:rPr>
      </w:pPr>
    </w:p>
    <w:p w14:paraId="4BF13B61" w14:textId="77777777" w:rsidR="00827309" w:rsidRDefault="00827309" w:rsidP="008F511E">
      <w:pPr>
        <w:rPr>
          <w:rFonts w:eastAsia="Times New Roman"/>
        </w:rPr>
      </w:pPr>
    </w:p>
    <w:p w14:paraId="10C28698" w14:textId="5750B2BF" w:rsidR="00E862FD" w:rsidRPr="00E862FD" w:rsidRDefault="00956927" w:rsidP="00E862FD">
      <w:pPr>
        <w:pStyle w:val="ListParagraph"/>
        <w:numPr>
          <w:ilvl w:val="0"/>
          <w:numId w:val="7"/>
        </w:numPr>
        <w:rPr>
          <w:rFonts w:eastAsia="Times New Roman"/>
          <w:b/>
          <w:bCs/>
        </w:rPr>
      </w:pPr>
      <w:r w:rsidRPr="00AB38CC">
        <w:rPr>
          <w:rFonts w:eastAsia="Times New Roman"/>
          <w:b/>
          <w:bCs/>
        </w:rPr>
        <w:t>BELOW GRADE WORK REQUIRMENTS</w:t>
      </w:r>
    </w:p>
    <w:p w14:paraId="75EFBF3B" w14:textId="77777777" w:rsidR="00AB38CC" w:rsidRPr="00AB38CC" w:rsidRDefault="00AB38CC" w:rsidP="008F511E">
      <w:pPr>
        <w:pStyle w:val="ListParagraph"/>
        <w:ind w:left="0"/>
        <w:rPr>
          <w:rFonts w:eastAsia="Times New Roman"/>
          <w:b/>
          <w:bCs/>
        </w:rPr>
      </w:pPr>
    </w:p>
    <w:p w14:paraId="508E00D9" w14:textId="6CB7CB1C" w:rsidR="00956927" w:rsidRPr="00A14C91" w:rsidRDefault="00956927" w:rsidP="008F511E">
      <w:pPr>
        <w:pStyle w:val="ListParagraph"/>
        <w:numPr>
          <w:ilvl w:val="1"/>
          <w:numId w:val="14"/>
        </w:numPr>
        <w:rPr>
          <w:rFonts w:eastAsia="Times New Roman"/>
        </w:rPr>
      </w:pPr>
      <w:r w:rsidRPr="00A14C91">
        <w:rPr>
          <w:rFonts w:eastAsia="Times New Roman"/>
        </w:rPr>
        <w:t>All excavations shall be made in compliance with OSHA Regulations.</w:t>
      </w:r>
    </w:p>
    <w:p w14:paraId="25F38C3C" w14:textId="77777777" w:rsidR="00A14C91" w:rsidRDefault="00A14C91" w:rsidP="008F511E">
      <w:pPr>
        <w:pStyle w:val="ListParagraph"/>
        <w:ind w:left="0"/>
        <w:rPr>
          <w:rFonts w:eastAsia="Times New Roman"/>
        </w:rPr>
      </w:pPr>
    </w:p>
    <w:p w14:paraId="72C36CFB" w14:textId="68358DCE" w:rsidR="00956927" w:rsidRPr="00A14C91" w:rsidRDefault="00956927" w:rsidP="008F511E">
      <w:pPr>
        <w:pStyle w:val="ListParagraph"/>
        <w:numPr>
          <w:ilvl w:val="1"/>
          <w:numId w:val="14"/>
        </w:numPr>
        <w:rPr>
          <w:rFonts w:eastAsia="Times New Roman"/>
        </w:rPr>
      </w:pPr>
      <w:r w:rsidRPr="00A14C91">
        <w:rPr>
          <w:rFonts w:eastAsia="Times New Roman"/>
        </w:rPr>
        <w:t>All excavations are to be backfilled and compacted to the original degree of compaction, unless otherwise indicated.</w:t>
      </w:r>
    </w:p>
    <w:p w14:paraId="4E38C574" w14:textId="77777777" w:rsidR="00956927" w:rsidRDefault="00956927" w:rsidP="008F511E">
      <w:pPr>
        <w:rPr>
          <w:rFonts w:eastAsia="Times New Roman"/>
        </w:rPr>
      </w:pPr>
    </w:p>
    <w:p w14:paraId="72FBDF1C" w14:textId="5AF90889" w:rsidR="00956927" w:rsidRPr="00A14C91" w:rsidRDefault="00956927" w:rsidP="008F511E">
      <w:pPr>
        <w:pStyle w:val="ListParagraph"/>
        <w:numPr>
          <w:ilvl w:val="1"/>
          <w:numId w:val="14"/>
        </w:numPr>
        <w:rPr>
          <w:rFonts w:eastAsia="Times New Roman"/>
        </w:rPr>
      </w:pPr>
      <w:r w:rsidRPr="00A14C91">
        <w:rPr>
          <w:rFonts w:eastAsia="Times New Roman"/>
        </w:rPr>
        <w:t>Storage of excavated material shall be the responsibility of the Contractor. Storage on site of both excavated materials and grade covering rock will be permitted within the substation site where it does not interfere with access for routine operations by JEA crews.</w:t>
      </w:r>
    </w:p>
    <w:p w14:paraId="12CB9CC2" w14:textId="4487229E" w:rsidR="00E862FD" w:rsidRDefault="00E862FD" w:rsidP="00E862FD">
      <w:pPr>
        <w:rPr>
          <w:rFonts w:eastAsia="Times New Roman"/>
          <w:b/>
          <w:bCs/>
        </w:rPr>
      </w:pPr>
    </w:p>
    <w:p w14:paraId="4167E313" w14:textId="3758D92C" w:rsidR="00E862FD" w:rsidRPr="00E862FD" w:rsidRDefault="00E862FD" w:rsidP="00E862FD">
      <w:pPr>
        <w:pStyle w:val="ListParagraph"/>
        <w:numPr>
          <w:ilvl w:val="0"/>
          <w:numId w:val="7"/>
        </w:numPr>
        <w:rPr>
          <w:rFonts w:eastAsia="Times New Roman"/>
          <w:b/>
          <w:bCs/>
        </w:rPr>
      </w:pPr>
      <w:r>
        <w:rPr>
          <w:rFonts w:eastAsia="Times New Roman"/>
          <w:b/>
          <w:bCs/>
        </w:rPr>
        <w:t xml:space="preserve">Site Restoration </w:t>
      </w:r>
    </w:p>
    <w:p w14:paraId="18B2E67E" w14:textId="77777777" w:rsidR="00956927" w:rsidRDefault="00956927" w:rsidP="008F511E">
      <w:pPr>
        <w:rPr>
          <w:rFonts w:eastAsia="Times New Roman"/>
        </w:rPr>
      </w:pPr>
    </w:p>
    <w:p w14:paraId="328BB910" w14:textId="77777777" w:rsidR="00E862FD" w:rsidRDefault="00E862FD" w:rsidP="008F511E">
      <w:pPr>
        <w:rPr>
          <w:rFonts w:eastAsia="Times New Roman"/>
        </w:rPr>
      </w:pPr>
    </w:p>
    <w:p w14:paraId="22412593" w14:textId="4A1EB6FC" w:rsidR="00956927" w:rsidRPr="00643725" w:rsidRDefault="00A14C91" w:rsidP="008F511E">
      <w:pPr>
        <w:pStyle w:val="ListParagraph"/>
        <w:numPr>
          <w:ilvl w:val="1"/>
          <w:numId w:val="17"/>
        </w:numPr>
        <w:rPr>
          <w:rFonts w:eastAsia="Times New Roman"/>
        </w:rPr>
      </w:pPr>
      <w:r w:rsidRPr="00643725">
        <w:rPr>
          <w:rFonts w:eastAsia="Times New Roman"/>
        </w:rPr>
        <w:t>It</w:t>
      </w:r>
      <w:r w:rsidR="00956927" w:rsidRPr="00643725">
        <w:rPr>
          <w:rFonts w:eastAsia="Times New Roman"/>
        </w:rPr>
        <w:t xml:space="preserve"> is the policy of the JEA to restore all property, both public and private, to as good or better condition than when the construction began. Area shall be restored to the satisfaction of the JEA Representative.</w:t>
      </w:r>
    </w:p>
    <w:p w14:paraId="684657D3" w14:textId="77777777" w:rsidR="00E862FD" w:rsidRDefault="00E862FD" w:rsidP="00E862FD">
      <w:pPr>
        <w:rPr>
          <w:rFonts w:eastAsia="Times New Roman"/>
        </w:rPr>
      </w:pPr>
    </w:p>
    <w:p w14:paraId="4EA2EB5F" w14:textId="77777777" w:rsidR="00E862FD" w:rsidRDefault="00E862FD" w:rsidP="00E862FD">
      <w:pPr>
        <w:rPr>
          <w:rFonts w:eastAsia="Times New Roman"/>
        </w:rPr>
      </w:pPr>
    </w:p>
    <w:p w14:paraId="076D2748" w14:textId="37A5180E" w:rsidR="00A14C91" w:rsidRPr="00E862FD" w:rsidRDefault="00956927" w:rsidP="00E862FD">
      <w:pPr>
        <w:pStyle w:val="ListParagraph"/>
        <w:numPr>
          <w:ilvl w:val="0"/>
          <w:numId w:val="7"/>
        </w:numPr>
        <w:rPr>
          <w:rFonts w:ascii="Tahoma" w:eastAsia="Times New Roman" w:hAnsi="Tahoma" w:cs="Tahoma"/>
          <w:b/>
          <w:bCs/>
        </w:rPr>
      </w:pPr>
      <w:r w:rsidRPr="00E862FD">
        <w:rPr>
          <w:rFonts w:eastAsia="Times New Roman"/>
          <w:b/>
          <w:bCs/>
        </w:rPr>
        <w:t>TYPES OF UNIT PRICES</w:t>
      </w:r>
    </w:p>
    <w:p w14:paraId="58FAA222" w14:textId="7956C176" w:rsidR="00956927" w:rsidRPr="008F511E" w:rsidRDefault="00956927" w:rsidP="008F511E">
      <w:pPr>
        <w:rPr>
          <w:rFonts w:eastAsia="Times New Roman"/>
        </w:rPr>
      </w:pPr>
    </w:p>
    <w:p w14:paraId="23CDE378" w14:textId="77777777" w:rsidR="00643725" w:rsidRPr="00643725" w:rsidRDefault="00643725" w:rsidP="008F511E">
      <w:pPr>
        <w:pStyle w:val="ListParagraph"/>
        <w:ind w:left="360"/>
        <w:rPr>
          <w:rFonts w:eastAsia="Times New Roman"/>
        </w:rPr>
      </w:pPr>
    </w:p>
    <w:p w14:paraId="222AEA64" w14:textId="6C1C440C" w:rsidR="00956927" w:rsidRPr="00643725" w:rsidRDefault="00956927" w:rsidP="008F511E">
      <w:pPr>
        <w:pStyle w:val="ListParagraph"/>
        <w:numPr>
          <w:ilvl w:val="1"/>
          <w:numId w:val="20"/>
        </w:numPr>
        <w:rPr>
          <w:rFonts w:eastAsia="Times New Roman"/>
        </w:rPr>
      </w:pPr>
      <w:r w:rsidRPr="00643725">
        <w:rPr>
          <w:rFonts w:eastAsia="Times New Roman"/>
        </w:rPr>
        <w:t>These units are for specific work descriptions as described and should be performed and billed per unit. All labor, supervision, equipment, and materials for these type units shall be provided by the contractor and included in the unit price unless stated otherwise below.</w:t>
      </w:r>
    </w:p>
    <w:p w14:paraId="08D7FDCF" w14:textId="77777777" w:rsidR="00643725" w:rsidRDefault="00643725" w:rsidP="008F511E">
      <w:pPr>
        <w:ind w:left="720"/>
        <w:rPr>
          <w:rFonts w:eastAsia="Times New Roman"/>
        </w:rPr>
      </w:pPr>
    </w:p>
    <w:p w14:paraId="636EB15A" w14:textId="64D035AE" w:rsidR="00956927" w:rsidRPr="00643725" w:rsidRDefault="00956927" w:rsidP="008F511E">
      <w:pPr>
        <w:pStyle w:val="ListParagraph"/>
        <w:numPr>
          <w:ilvl w:val="1"/>
          <w:numId w:val="20"/>
        </w:numPr>
        <w:rPr>
          <w:rFonts w:eastAsia="Times New Roman"/>
        </w:rPr>
      </w:pPr>
      <w:r w:rsidRPr="00643725">
        <w:rPr>
          <w:rFonts w:eastAsia="Times New Roman"/>
        </w:rPr>
        <w:t>Materials furnished by the contractor that are not covered by the Unit Prices shall be billed to the JEA in accordance with the actual cost to the contractor plus the mark-up submitted in this Category.</w:t>
      </w:r>
    </w:p>
    <w:p w14:paraId="7D78D1B1" w14:textId="77777777" w:rsidR="00643725" w:rsidRDefault="00643725" w:rsidP="008F511E">
      <w:pPr>
        <w:ind w:left="720"/>
        <w:rPr>
          <w:rFonts w:eastAsia="Times New Roman"/>
        </w:rPr>
      </w:pPr>
    </w:p>
    <w:p w14:paraId="2896BE49" w14:textId="52AFF839" w:rsidR="00956927" w:rsidRPr="00643725" w:rsidRDefault="00956927" w:rsidP="008F511E">
      <w:pPr>
        <w:pStyle w:val="ListParagraph"/>
        <w:numPr>
          <w:ilvl w:val="1"/>
          <w:numId w:val="20"/>
        </w:numPr>
        <w:rPr>
          <w:rFonts w:eastAsia="Times New Roman"/>
        </w:rPr>
      </w:pPr>
      <w:r w:rsidRPr="00643725">
        <w:rPr>
          <w:rFonts w:eastAsia="Times New Roman"/>
        </w:rPr>
        <w:t>Backfill and compaction shall be included for the appropriate Bid Items.</w:t>
      </w:r>
    </w:p>
    <w:p w14:paraId="74E6DEBD" w14:textId="77777777" w:rsidR="00643725" w:rsidRDefault="00643725" w:rsidP="008F511E">
      <w:pPr>
        <w:ind w:left="720"/>
        <w:rPr>
          <w:rFonts w:eastAsia="Times New Roman"/>
        </w:rPr>
      </w:pPr>
    </w:p>
    <w:p w14:paraId="3A0EC246" w14:textId="0C447B5B" w:rsidR="00956927" w:rsidRPr="00643725" w:rsidRDefault="00956927" w:rsidP="008F511E">
      <w:pPr>
        <w:pStyle w:val="ListParagraph"/>
        <w:numPr>
          <w:ilvl w:val="1"/>
          <w:numId w:val="20"/>
        </w:numPr>
        <w:rPr>
          <w:rFonts w:eastAsia="Times New Roman"/>
        </w:rPr>
      </w:pPr>
      <w:r w:rsidRPr="00643725">
        <w:rPr>
          <w:rFonts w:eastAsia="Times New Roman"/>
        </w:rPr>
        <w:t>Any surface restoration, which is required, shall be included in that unit price.</w:t>
      </w:r>
    </w:p>
    <w:p w14:paraId="3BA8443B" w14:textId="77777777" w:rsidR="00643725" w:rsidRDefault="00643725" w:rsidP="008F511E">
      <w:pPr>
        <w:rPr>
          <w:rFonts w:eastAsia="Times New Roman"/>
        </w:rPr>
      </w:pPr>
    </w:p>
    <w:p w14:paraId="2B084747" w14:textId="77F077F7" w:rsidR="00956927" w:rsidRPr="00767ED1" w:rsidRDefault="00956927" w:rsidP="008F511E">
      <w:pPr>
        <w:pStyle w:val="ListParagraph"/>
        <w:numPr>
          <w:ilvl w:val="1"/>
          <w:numId w:val="20"/>
        </w:numPr>
        <w:rPr>
          <w:rFonts w:eastAsia="Times New Roman"/>
        </w:rPr>
      </w:pPr>
      <w:r w:rsidRPr="00767ED1">
        <w:rPr>
          <w:rFonts w:eastAsia="Times New Roman"/>
        </w:rPr>
        <w:t xml:space="preserve">These units are for labor and equipment to perform the assigned work that is not covered </w:t>
      </w:r>
      <w:r w:rsidR="00643725" w:rsidRPr="00767ED1">
        <w:rPr>
          <w:rFonts w:eastAsia="Times New Roman"/>
        </w:rPr>
        <w:t>by unit Prices for Specific Work</w:t>
      </w:r>
      <w:r w:rsidRPr="00767ED1">
        <w:rPr>
          <w:rFonts w:eastAsia="Times New Roman"/>
        </w:rPr>
        <w:t xml:space="preserve">. </w:t>
      </w:r>
      <w:r w:rsidR="00643725" w:rsidRPr="00767ED1">
        <w:rPr>
          <w:rFonts w:eastAsia="Times New Roman"/>
        </w:rPr>
        <w:t>These prices are intended to cover all possible charges that may arise. Subcontractor charges,</w:t>
      </w:r>
      <w:r w:rsidRPr="00767ED1">
        <w:rPr>
          <w:rFonts w:eastAsia="Times New Roman"/>
        </w:rPr>
        <w:t xml:space="preserve"> </w:t>
      </w:r>
      <w:r w:rsidR="00643725" w:rsidRPr="00767ED1">
        <w:rPr>
          <w:rFonts w:eastAsia="Times New Roman"/>
        </w:rPr>
        <w:t xml:space="preserve">under the direct supervision of the contractor shall be billed to the JEA in accordance with the actual cost to the contractor plus the mark-up submitted Category. </w:t>
      </w:r>
    </w:p>
    <w:p w14:paraId="2481AF57" w14:textId="1E305208" w:rsidR="00643725" w:rsidRDefault="00643725" w:rsidP="008F511E">
      <w:pPr>
        <w:rPr>
          <w:rFonts w:eastAsia="Times New Roman"/>
        </w:rPr>
      </w:pPr>
    </w:p>
    <w:p w14:paraId="3EC7C3F0" w14:textId="10B4AF86" w:rsidR="00643725" w:rsidRDefault="00643725" w:rsidP="008F511E">
      <w:pPr>
        <w:rPr>
          <w:rFonts w:eastAsia="Times New Roman"/>
        </w:rPr>
      </w:pPr>
    </w:p>
    <w:p w14:paraId="5DEAAD7B" w14:textId="77777777" w:rsidR="00407414" w:rsidRDefault="00407414" w:rsidP="008F511E"/>
    <w:sectPr w:rsidR="004074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74C63"/>
    <w:multiLevelType w:val="multilevel"/>
    <w:tmpl w:val="88300368"/>
    <w:lvl w:ilvl="0">
      <w:start w:val="8"/>
      <w:numFmt w:val="decimal"/>
      <w:lvlText w:val="%1"/>
      <w:lvlJc w:val="left"/>
      <w:pPr>
        <w:ind w:left="450" w:hanging="450"/>
      </w:pPr>
      <w:rPr>
        <w:rFonts w:hint="default"/>
      </w:rPr>
    </w:lvl>
    <w:lvl w:ilvl="1">
      <w:start w:val="1"/>
      <w:numFmt w:val="decimal"/>
      <w:lvlText w:val="%1.%2"/>
      <w:lvlJc w:val="left"/>
      <w:pPr>
        <w:ind w:left="630" w:hanging="450"/>
      </w:pPr>
      <w:rPr>
        <w:rFonts w:hint="default"/>
        <w:b w:val="0"/>
        <w:bCs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 w15:restartNumberingAfterBreak="0">
    <w:nsid w:val="0609385E"/>
    <w:multiLevelType w:val="hybridMultilevel"/>
    <w:tmpl w:val="41722E78"/>
    <w:lvl w:ilvl="0" w:tplc="03A8A3F6">
      <w:start w:val="1"/>
      <w:numFmt w:val="decimal"/>
      <w:lvlText w:val="%1."/>
      <w:lvlJc w:val="left"/>
      <w:pPr>
        <w:ind w:left="36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608A7"/>
    <w:multiLevelType w:val="multilevel"/>
    <w:tmpl w:val="67082CBE"/>
    <w:lvl w:ilvl="0">
      <w:start w:val="7"/>
      <w:numFmt w:val="decimal"/>
      <w:lvlText w:val="%1."/>
      <w:lvlJc w:val="left"/>
      <w:pPr>
        <w:ind w:left="360" w:hanging="360"/>
      </w:pPr>
      <w:rPr>
        <w:rFonts w:hint="default"/>
        <w:b w:val="0"/>
        <w:bCs w:val="0"/>
      </w:rPr>
    </w:lvl>
    <w:lvl w:ilvl="1">
      <w:start w:val="3"/>
      <w:numFmt w:val="none"/>
      <w:lvlText w:val="6.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126D9F"/>
    <w:multiLevelType w:val="hybridMultilevel"/>
    <w:tmpl w:val="8DD0DE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C33ACA"/>
    <w:multiLevelType w:val="multilevel"/>
    <w:tmpl w:val="C3D69F7A"/>
    <w:lvl w:ilvl="0">
      <w:start w:val="2"/>
      <w:numFmt w:val="decimal"/>
      <w:lvlText w:val="%1"/>
      <w:lvlJc w:val="left"/>
      <w:pPr>
        <w:ind w:left="450" w:hanging="450"/>
      </w:pPr>
      <w:rPr>
        <w:rFonts w:hint="default"/>
      </w:rPr>
    </w:lvl>
    <w:lvl w:ilvl="1">
      <w:start w:val="3"/>
      <w:numFmt w:val="decimal"/>
      <w:lvlText w:val="%1.%2"/>
      <w:lvlJc w:val="left"/>
      <w:pPr>
        <w:ind w:left="810" w:hanging="450"/>
      </w:pPr>
      <w:rPr>
        <w:rFonts w:hint="default"/>
      </w:rPr>
    </w:lvl>
    <w:lvl w:ilvl="2">
      <w:start w:val="2"/>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D4B1C83"/>
    <w:multiLevelType w:val="multilevel"/>
    <w:tmpl w:val="1ACE9A36"/>
    <w:lvl w:ilvl="0">
      <w:start w:val="8"/>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E1C030A"/>
    <w:multiLevelType w:val="multilevel"/>
    <w:tmpl w:val="871A886C"/>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0512E21"/>
    <w:multiLevelType w:val="hybridMultilevel"/>
    <w:tmpl w:val="F614EF4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0755E2"/>
    <w:multiLevelType w:val="hybridMultilevel"/>
    <w:tmpl w:val="1FCAEA78"/>
    <w:lvl w:ilvl="0" w:tplc="03A8A3F6">
      <w:start w:val="1"/>
      <w:numFmt w:val="decimal"/>
      <w:lvlText w:val="%1."/>
      <w:lvlJc w:val="left"/>
      <w:pPr>
        <w:ind w:left="36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19749F"/>
    <w:multiLevelType w:val="multilevel"/>
    <w:tmpl w:val="6FE4F7B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0C52B3"/>
    <w:multiLevelType w:val="multilevel"/>
    <w:tmpl w:val="9EB4CEB0"/>
    <w:lvl w:ilvl="0">
      <w:start w:val="1"/>
      <w:numFmt w:val="decimal"/>
      <w:lvlText w:val="%1."/>
      <w:lvlJc w:val="left"/>
      <w:pPr>
        <w:ind w:left="0" w:hanging="360"/>
      </w:pPr>
      <w:rPr>
        <w:rFonts w:asciiTheme="minorHAnsi" w:hAnsiTheme="minorHAnsi" w:cstheme="minorHAnsi" w:hint="default"/>
        <w:b w:val="0"/>
        <w:bCs w:val="0"/>
      </w:rPr>
    </w:lvl>
    <w:lvl w:ilvl="1">
      <w:start w:val="1"/>
      <w:numFmt w:val="decimal"/>
      <w:isLgl/>
      <w:lvlText w:val="%1.%2."/>
      <w:lvlJc w:val="left"/>
      <w:pPr>
        <w:ind w:left="740" w:hanging="380"/>
      </w:pPr>
      <w:rPr>
        <w:rFonts w:asciiTheme="minorHAnsi" w:hAnsiTheme="minorHAnsi" w:cstheme="minorHAnsi"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4320" w:hanging="1800"/>
      </w:pPr>
      <w:rPr>
        <w:rFonts w:hint="default"/>
      </w:rPr>
    </w:lvl>
  </w:abstractNum>
  <w:abstractNum w:abstractNumId="11" w15:restartNumberingAfterBreak="0">
    <w:nsid w:val="1F110B05"/>
    <w:multiLevelType w:val="hybridMultilevel"/>
    <w:tmpl w:val="DC368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FA05F1"/>
    <w:multiLevelType w:val="hybridMultilevel"/>
    <w:tmpl w:val="8FB23D36"/>
    <w:lvl w:ilvl="0" w:tplc="03A8A3F6">
      <w:start w:val="1"/>
      <w:numFmt w:val="decimal"/>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81E176D"/>
    <w:multiLevelType w:val="multilevel"/>
    <w:tmpl w:val="4706FCCC"/>
    <w:lvl w:ilvl="0">
      <w:start w:val="8"/>
      <w:numFmt w:val="decimal"/>
      <w:lvlText w:val="%1."/>
      <w:lvlJc w:val="left"/>
      <w:pPr>
        <w:ind w:left="360" w:hanging="360"/>
      </w:pPr>
      <w:rPr>
        <w:rFonts w:asciiTheme="minorHAnsi" w:hAnsiTheme="minorHAnsi" w:cstheme="minorHAnsi"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9830E83"/>
    <w:multiLevelType w:val="multilevel"/>
    <w:tmpl w:val="6818CAA4"/>
    <w:lvl w:ilvl="0">
      <w:start w:val="8"/>
      <w:numFmt w:val="decimal"/>
      <w:lvlText w:val="%1"/>
      <w:lvlJc w:val="left"/>
      <w:pPr>
        <w:ind w:left="450" w:hanging="450"/>
      </w:pPr>
      <w:rPr>
        <w:rFonts w:hint="default"/>
      </w:rPr>
    </w:lvl>
    <w:lvl w:ilvl="1">
      <w:start w:val="1"/>
      <w:numFmt w:val="decimal"/>
      <w:lvlText w:val="%1.%2"/>
      <w:lvlJc w:val="left"/>
      <w:pPr>
        <w:ind w:left="630" w:hanging="45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5" w15:restartNumberingAfterBreak="0">
    <w:nsid w:val="3BA560CD"/>
    <w:multiLevelType w:val="hybridMultilevel"/>
    <w:tmpl w:val="7870F67A"/>
    <w:lvl w:ilvl="0" w:tplc="0409000F">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8D366C"/>
    <w:multiLevelType w:val="multilevel"/>
    <w:tmpl w:val="007E47E8"/>
    <w:lvl w:ilvl="0">
      <w:start w:val="2"/>
      <w:numFmt w:val="decimal"/>
      <w:lvlText w:val="%1"/>
      <w:lvlJc w:val="left"/>
      <w:pPr>
        <w:ind w:left="360" w:hanging="360"/>
      </w:pPr>
      <w:rPr>
        <w:rFonts w:hint="default"/>
      </w:rPr>
    </w:lvl>
    <w:lvl w:ilvl="1">
      <w:start w:val="3"/>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7" w15:restartNumberingAfterBreak="0">
    <w:nsid w:val="40874A17"/>
    <w:multiLevelType w:val="multilevel"/>
    <w:tmpl w:val="2CB6C3E4"/>
    <w:lvl w:ilvl="0">
      <w:start w:val="2"/>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3"/>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BDA2FDD"/>
    <w:multiLevelType w:val="hybridMultilevel"/>
    <w:tmpl w:val="DE8C280E"/>
    <w:lvl w:ilvl="0" w:tplc="03A8A3F6">
      <w:start w:val="1"/>
      <w:numFmt w:val="decimal"/>
      <w:lvlText w:val="%1."/>
      <w:lvlJc w:val="left"/>
      <w:pPr>
        <w:ind w:left="720" w:hanging="360"/>
      </w:pPr>
      <w:rPr>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E526950"/>
    <w:multiLevelType w:val="multilevel"/>
    <w:tmpl w:val="DA2ECC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24024C4"/>
    <w:multiLevelType w:val="multilevel"/>
    <w:tmpl w:val="1D84C166"/>
    <w:lvl w:ilvl="0">
      <w:start w:val="2"/>
      <w:numFmt w:val="decimal"/>
      <w:lvlText w:val="%1"/>
      <w:lvlJc w:val="left"/>
      <w:pPr>
        <w:ind w:left="450" w:hanging="450"/>
      </w:pPr>
      <w:rPr>
        <w:rFonts w:hint="default"/>
      </w:rPr>
    </w:lvl>
    <w:lvl w:ilvl="1">
      <w:start w:val="1"/>
      <w:numFmt w:val="decimal"/>
      <w:lvlText w:val="%1.%2"/>
      <w:lvlJc w:val="left"/>
      <w:pPr>
        <w:ind w:left="630" w:hanging="450"/>
      </w:pPr>
      <w:rPr>
        <w:rFonts w:hint="default"/>
        <w:b w:val="0"/>
        <w:bCs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1" w15:restartNumberingAfterBreak="0">
    <w:nsid w:val="56FF40BB"/>
    <w:multiLevelType w:val="hybridMultilevel"/>
    <w:tmpl w:val="EC96EBC6"/>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15:restartNumberingAfterBreak="0">
    <w:nsid w:val="63D51BC4"/>
    <w:multiLevelType w:val="multilevel"/>
    <w:tmpl w:val="EEA6E690"/>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94009DA"/>
    <w:multiLevelType w:val="multilevel"/>
    <w:tmpl w:val="1D84C166"/>
    <w:lvl w:ilvl="0">
      <w:start w:val="2"/>
      <w:numFmt w:val="decimal"/>
      <w:lvlText w:val="%1"/>
      <w:lvlJc w:val="left"/>
      <w:pPr>
        <w:ind w:left="450" w:hanging="450"/>
      </w:pPr>
      <w:rPr>
        <w:rFonts w:hint="default"/>
      </w:rPr>
    </w:lvl>
    <w:lvl w:ilvl="1">
      <w:start w:val="1"/>
      <w:numFmt w:val="decimal"/>
      <w:lvlText w:val="%1.%2"/>
      <w:lvlJc w:val="left"/>
      <w:pPr>
        <w:ind w:left="630" w:hanging="450"/>
      </w:pPr>
      <w:rPr>
        <w:rFonts w:hint="default"/>
        <w:b w:val="0"/>
        <w:bCs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4" w15:restartNumberingAfterBreak="0">
    <w:nsid w:val="6BC9524E"/>
    <w:multiLevelType w:val="hybridMultilevel"/>
    <w:tmpl w:val="A956DFEE"/>
    <w:lvl w:ilvl="0" w:tplc="D94CC2D2">
      <w:start w:val="8"/>
      <w:numFmt w:val="decimal"/>
      <w:lvlText w:val="%1."/>
      <w:lvlJc w:val="left"/>
      <w:pPr>
        <w:ind w:left="720" w:hanging="360"/>
      </w:pPr>
      <w:rPr>
        <w:rFonts w:ascii="Calibri" w:hAnsi="Calibri" w:cs="Calibr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08000A"/>
    <w:multiLevelType w:val="multilevel"/>
    <w:tmpl w:val="A72E3B24"/>
    <w:lvl w:ilvl="0">
      <w:start w:val="7"/>
      <w:numFmt w:val="decimal"/>
      <w:lvlText w:val="%1."/>
      <w:lvlJc w:val="left"/>
      <w:pPr>
        <w:ind w:left="360" w:hanging="360"/>
      </w:pPr>
      <w:rPr>
        <w:rFonts w:hint="default"/>
        <w:b w:val="0"/>
        <w:bCs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50A50AF"/>
    <w:multiLevelType w:val="multilevel"/>
    <w:tmpl w:val="4706FCCC"/>
    <w:lvl w:ilvl="0">
      <w:start w:val="8"/>
      <w:numFmt w:val="decimal"/>
      <w:lvlText w:val="%1."/>
      <w:lvlJc w:val="left"/>
      <w:pPr>
        <w:ind w:left="360" w:hanging="360"/>
      </w:pPr>
      <w:rPr>
        <w:rFonts w:asciiTheme="minorHAnsi" w:hAnsiTheme="minorHAnsi" w:cstheme="minorHAnsi"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7F247F7"/>
    <w:multiLevelType w:val="multilevel"/>
    <w:tmpl w:val="EE1E8752"/>
    <w:lvl w:ilvl="0">
      <w:start w:val="1"/>
      <w:numFmt w:val="decimal"/>
      <w:lvlText w:val="%1."/>
      <w:lvlJc w:val="left"/>
      <w:pPr>
        <w:ind w:left="360" w:hanging="360"/>
      </w:pPr>
      <w:rPr>
        <w:rFonts w:hint="default"/>
        <w:b w:val="0"/>
        <w:bCs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86E6C11"/>
    <w:multiLevelType w:val="multilevel"/>
    <w:tmpl w:val="0A723116"/>
    <w:lvl w:ilvl="0">
      <w:start w:val="7"/>
      <w:numFmt w:val="none"/>
      <w:lvlText w:val="7."/>
      <w:lvlJc w:val="left"/>
      <w:pPr>
        <w:ind w:left="360" w:hanging="360"/>
      </w:pPr>
      <w:rPr>
        <w:rFonts w:asciiTheme="minorHAnsi" w:hAnsiTheme="minorHAnsi" w:cstheme="minorHAnsi" w:hint="default"/>
        <w:b w:val="0"/>
        <w:bCs w:val="0"/>
      </w:rPr>
    </w:lvl>
    <w:lvl w:ilvl="1">
      <w:start w:val="3"/>
      <w:numFmt w:val="decimal"/>
      <w:lvlText w:val="%1.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86F1E3F"/>
    <w:multiLevelType w:val="multilevel"/>
    <w:tmpl w:val="6818CAA4"/>
    <w:lvl w:ilvl="0">
      <w:start w:val="8"/>
      <w:numFmt w:val="decimal"/>
      <w:lvlText w:val="%1"/>
      <w:lvlJc w:val="left"/>
      <w:pPr>
        <w:ind w:left="450" w:hanging="450"/>
      </w:pPr>
      <w:rPr>
        <w:rFonts w:hint="default"/>
      </w:rPr>
    </w:lvl>
    <w:lvl w:ilvl="1">
      <w:start w:val="1"/>
      <w:numFmt w:val="decimal"/>
      <w:lvlText w:val="%1.%2"/>
      <w:lvlJc w:val="left"/>
      <w:pPr>
        <w:ind w:left="630" w:hanging="45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0" w15:restartNumberingAfterBreak="0">
    <w:nsid w:val="7E317A63"/>
    <w:multiLevelType w:val="multilevel"/>
    <w:tmpl w:val="7A941E64"/>
    <w:lvl w:ilvl="0">
      <w:start w:val="8"/>
      <w:numFmt w:val="decimal"/>
      <w:lvlText w:val="%1."/>
      <w:lvlJc w:val="left"/>
      <w:pPr>
        <w:ind w:left="360" w:hanging="360"/>
      </w:pPr>
      <w:rPr>
        <w:rFonts w:asciiTheme="minorHAnsi" w:hAnsiTheme="minorHAnsi" w:cstheme="minorHAnsi"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30851362">
    <w:abstractNumId w:val="11"/>
  </w:num>
  <w:num w:numId="2" w16cid:durableId="578951408">
    <w:abstractNumId w:val="21"/>
  </w:num>
  <w:num w:numId="3" w16cid:durableId="601839522">
    <w:abstractNumId w:val="12"/>
  </w:num>
  <w:num w:numId="4" w16cid:durableId="398328798">
    <w:abstractNumId w:val="1"/>
  </w:num>
  <w:num w:numId="5" w16cid:durableId="947203912">
    <w:abstractNumId w:val="8"/>
  </w:num>
  <w:num w:numId="6" w16cid:durableId="869030692">
    <w:abstractNumId w:val="18"/>
  </w:num>
  <w:num w:numId="7" w16cid:durableId="1713572407">
    <w:abstractNumId w:val="10"/>
  </w:num>
  <w:num w:numId="8" w16cid:durableId="147719109">
    <w:abstractNumId w:val="15"/>
  </w:num>
  <w:num w:numId="9" w16cid:durableId="868952255">
    <w:abstractNumId w:val="27"/>
  </w:num>
  <w:num w:numId="10" w16cid:durableId="721095162">
    <w:abstractNumId w:val="28"/>
  </w:num>
  <w:num w:numId="11" w16cid:durableId="383333825">
    <w:abstractNumId w:val="25"/>
  </w:num>
  <w:num w:numId="12" w16cid:durableId="212277682">
    <w:abstractNumId w:val="2"/>
  </w:num>
  <w:num w:numId="13" w16cid:durableId="1752582206">
    <w:abstractNumId w:val="22"/>
  </w:num>
  <w:num w:numId="14" w16cid:durableId="1023675803">
    <w:abstractNumId w:val="19"/>
  </w:num>
  <w:num w:numId="15" w16cid:durableId="133179921">
    <w:abstractNumId w:val="6"/>
  </w:num>
  <w:num w:numId="16" w16cid:durableId="1566063400">
    <w:abstractNumId w:val="13"/>
  </w:num>
  <w:num w:numId="17" w16cid:durableId="1662662539">
    <w:abstractNumId w:val="9"/>
  </w:num>
  <w:num w:numId="18" w16cid:durableId="379018697">
    <w:abstractNumId w:val="26"/>
  </w:num>
  <w:num w:numId="19" w16cid:durableId="163908913">
    <w:abstractNumId w:val="30"/>
  </w:num>
  <w:num w:numId="20" w16cid:durableId="1204177445">
    <w:abstractNumId w:val="0"/>
  </w:num>
  <w:num w:numId="21" w16cid:durableId="1785035223">
    <w:abstractNumId w:val="29"/>
  </w:num>
  <w:num w:numId="22" w16cid:durableId="1649285190">
    <w:abstractNumId w:val="14"/>
  </w:num>
  <w:num w:numId="23" w16cid:durableId="1555967693">
    <w:abstractNumId w:val="5"/>
  </w:num>
  <w:num w:numId="24" w16cid:durableId="1861121554">
    <w:abstractNumId w:val="23"/>
  </w:num>
  <w:num w:numId="25" w16cid:durableId="1882010809">
    <w:abstractNumId w:val="20"/>
  </w:num>
  <w:num w:numId="26" w16cid:durableId="88815651">
    <w:abstractNumId w:val="16"/>
  </w:num>
  <w:num w:numId="27" w16cid:durableId="1917935795">
    <w:abstractNumId w:val="3"/>
  </w:num>
  <w:num w:numId="28" w16cid:durableId="697004726">
    <w:abstractNumId w:val="7"/>
  </w:num>
  <w:num w:numId="29" w16cid:durableId="906109241">
    <w:abstractNumId w:val="4"/>
  </w:num>
  <w:num w:numId="30" w16cid:durableId="1368525200">
    <w:abstractNumId w:val="17"/>
  </w:num>
  <w:num w:numId="31" w16cid:durableId="8627852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56927"/>
    <w:rsid w:val="000561D7"/>
    <w:rsid w:val="00126351"/>
    <w:rsid w:val="002C5037"/>
    <w:rsid w:val="00315D42"/>
    <w:rsid w:val="003E59EE"/>
    <w:rsid w:val="00407414"/>
    <w:rsid w:val="00443FAE"/>
    <w:rsid w:val="005C1D64"/>
    <w:rsid w:val="00643725"/>
    <w:rsid w:val="0066524E"/>
    <w:rsid w:val="00767ED1"/>
    <w:rsid w:val="00786C17"/>
    <w:rsid w:val="00827309"/>
    <w:rsid w:val="008A5934"/>
    <w:rsid w:val="008D0A2C"/>
    <w:rsid w:val="008F511E"/>
    <w:rsid w:val="00956927"/>
    <w:rsid w:val="00A14C91"/>
    <w:rsid w:val="00A37D94"/>
    <w:rsid w:val="00A63F38"/>
    <w:rsid w:val="00A772E4"/>
    <w:rsid w:val="00A820F6"/>
    <w:rsid w:val="00AB38CC"/>
    <w:rsid w:val="00AD2C4D"/>
    <w:rsid w:val="00B10AF0"/>
    <w:rsid w:val="00B507EA"/>
    <w:rsid w:val="00B8793A"/>
    <w:rsid w:val="00C06B26"/>
    <w:rsid w:val="00C73972"/>
    <w:rsid w:val="00D05A89"/>
    <w:rsid w:val="00DF6E13"/>
    <w:rsid w:val="00E86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55571"/>
  <w15:docId w15:val="{6A9B7EF4-88C2-4F5D-9AAE-33909A0F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92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69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617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D1A12-99EF-4724-9363-9DB3C1501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1543</TotalTime>
  <Pages>2</Pages>
  <Words>625</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JEA</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Rivera-Rosario, Ian E. (Niktor)</dc:creator>
  <cp:keywords/>
  <dc:description/>
  <cp:lastModifiedBy>Crow, Joshua T.</cp:lastModifiedBy>
  <cp:revision>8</cp:revision>
  <dcterms:created xsi:type="dcterms:W3CDTF">2024-10-23T14:30:00Z</dcterms:created>
  <dcterms:modified xsi:type="dcterms:W3CDTF">2025-01-23T20:31:00Z</dcterms:modified>
</cp:coreProperties>
</file>